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AF" w:rsidRPr="00361D0A" w:rsidRDefault="00FA00AF" w:rsidP="00A63CE2">
      <w:pPr>
        <w:spacing w:before="600" w:line="860" w:lineRule="exact"/>
        <w:jc w:val="distribute"/>
        <w:rPr>
          <w:rStyle w:val="NormalCharacter"/>
          <w:rFonts w:ascii="Times New Roman" w:eastAsia="方正小标宋_GBK" w:hAnsi="Times New Roman"/>
          <w:color w:val="FF0000"/>
          <w:spacing w:val="-18"/>
          <w:w w:val="67"/>
          <w:sz w:val="84"/>
          <w:szCs w:val="84"/>
        </w:rPr>
      </w:pPr>
      <w:r w:rsidRPr="00361D0A">
        <w:rPr>
          <w:rStyle w:val="NormalCharacter"/>
          <w:rFonts w:ascii="Times New Roman" w:eastAsia="方正小标宋_GBK" w:hint="eastAsia"/>
          <w:color w:val="FF0000"/>
          <w:spacing w:val="-18"/>
          <w:w w:val="67"/>
          <w:sz w:val="84"/>
          <w:szCs w:val="84"/>
        </w:rPr>
        <w:t>中共宿迁市委人才工作领导小组办公室</w:t>
      </w:r>
    </w:p>
    <w:p w:rsidR="00FA00AF" w:rsidRPr="00361D0A" w:rsidRDefault="00FA00AF" w:rsidP="00A63CE2">
      <w:pPr>
        <w:spacing w:line="860" w:lineRule="exact"/>
        <w:jc w:val="distribute"/>
        <w:rPr>
          <w:rStyle w:val="NormalCharacter"/>
          <w:rFonts w:ascii="Times New Roman" w:eastAsia="方正小标宋_GBK" w:hAnsi="Times New Roman"/>
          <w:color w:val="FF0000"/>
          <w:spacing w:val="-18"/>
          <w:w w:val="67"/>
          <w:sz w:val="84"/>
          <w:szCs w:val="84"/>
        </w:rPr>
      </w:pPr>
      <w:r w:rsidRPr="00361D0A">
        <w:rPr>
          <w:rStyle w:val="NormalCharacter"/>
          <w:rFonts w:ascii="Times New Roman" w:eastAsia="方正小标宋_GBK" w:hint="eastAsia"/>
          <w:color w:val="FF0000"/>
          <w:spacing w:val="-18"/>
          <w:w w:val="67"/>
          <w:sz w:val="84"/>
          <w:szCs w:val="84"/>
        </w:rPr>
        <w:t>宿迁市人力资源和社会保障局</w:t>
      </w:r>
    </w:p>
    <w:p w:rsidR="00FA00AF" w:rsidRPr="00FA00AF" w:rsidRDefault="00FA00AF" w:rsidP="00FA00AF">
      <w:pPr>
        <w:jc w:val="center"/>
        <w:rPr>
          <w:rStyle w:val="NormalCharacter"/>
          <w:rFonts w:ascii="Times New Roman" w:hAnsi="Times New Roman"/>
          <w:bCs/>
          <w:sz w:val="44"/>
          <w:szCs w:val="44"/>
        </w:rPr>
      </w:pPr>
    </w:p>
    <w:p w:rsidR="00FA00AF" w:rsidRPr="000A322C" w:rsidRDefault="00FA00AF" w:rsidP="00FA00AF">
      <w:pPr>
        <w:spacing w:before="156"/>
        <w:jc w:val="center"/>
        <w:rPr>
          <w:rStyle w:val="NormalCharacter"/>
          <w:rFonts w:ascii="Times New Roman" w:eastAsia="方正仿宋_GBK" w:hAnsi="Times New Roman"/>
          <w:bCs/>
          <w:sz w:val="32"/>
          <w:szCs w:val="32"/>
        </w:rPr>
      </w:pPr>
      <w:r w:rsidRPr="000A322C">
        <w:rPr>
          <w:rStyle w:val="NormalCharacter"/>
          <w:rFonts w:ascii="Times New Roman" w:eastAsia="方正仿宋_GBK" w:hint="eastAsia"/>
          <w:bCs/>
          <w:sz w:val="32"/>
          <w:szCs w:val="32"/>
        </w:rPr>
        <w:t>宿人社</w:t>
      </w:r>
      <w:r w:rsidR="003251D8">
        <w:rPr>
          <w:rStyle w:val="NormalCharacter"/>
          <w:rFonts w:ascii="Times New Roman" w:eastAsia="方正仿宋_GBK" w:hint="eastAsia"/>
          <w:bCs/>
          <w:sz w:val="32"/>
          <w:szCs w:val="32"/>
        </w:rPr>
        <w:t>发</w:t>
      </w:r>
      <w:r w:rsidRPr="000A322C">
        <w:rPr>
          <w:rStyle w:val="NormalCharacter"/>
          <w:rFonts w:ascii="Times New Roman" w:eastAsia="方正仿宋_GBK" w:hint="eastAsia"/>
          <w:bCs/>
          <w:sz w:val="32"/>
          <w:szCs w:val="32"/>
        </w:rPr>
        <w:t>〔</w:t>
      </w:r>
      <w:r w:rsidRPr="000A322C">
        <w:rPr>
          <w:rStyle w:val="NormalCharacter"/>
          <w:rFonts w:ascii="Times New Roman" w:eastAsia="方正仿宋_GBK" w:hAnsi="Times New Roman"/>
          <w:bCs/>
          <w:sz w:val="32"/>
          <w:szCs w:val="32"/>
        </w:rPr>
        <w:t>20</w:t>
      </w:r>
      <w:r>
        <w:rPr>
          <w:rStyle w:val="NormalCharacter"/>
          <w:rFonts w:ascii="Times New Roman" w:eastAsia="方正仿宋_GBK" w:hAnsi="Times New Roman" w:hint="eastAsia"/>
          <w:bCs/>
          <w:sz w:val="32"/>
          <w:szCs w:val="32"/>
        </w:rPr>
        <w:t>22</w:t>
      </w:r>
      <w:r w:rsidRPr="000A322C">
        <w:rPr>
          <w:rStyle w:val="NormalCharacter"/>
          <w:rFonts w:ascii="Times New Roman" w:eastAsia="方正仿宋_GBK" w:hint="eastAsia"/>
          <w:bCs/>
          <w:sz w:val="32"/>
          <w:szCs w:val="32"/>
        </w:rPr>
        <w:t>〕</w:t>
      </w:r>
      <w:r w:rsidR="00EB70D7">
        <w:rPr>
          <w:rStyle w:val="NormalCharacter"/>
          <w:rFonts w:ascii="Times New Roman" w:eastAsia="方正仿宋_GBK" w:hint="eastAsia"/>
          <w:bCs/>
          <w:sz w:val="32"/>
          <w:szCs w:val="32"/>
        </w:rPr>
        <w:t>3</w:t>
      </w:r>
      <w:r w:rsidRPr="000A322C">
        <w:rPr>
          <w:rStyle w:val="NormalCharacter"/>
          <w:rFonts w:ascii="Times New Roman" w:eastAsia="方正仿宋_GBK" w:hint="eastAsia"/>
          <w:bCs/>
          <w:sz w:val="32"/>
          <w:szCs w:val="32"/>
        </w:rPr>
        <w:t>号</w:t>
      </w:r>
    </w:p>
    <w:p w:rsidR="00FA00AF" w:rsidRPr="000A322C" w:rsidRDefault="00D836DF" w:rsidP="00FA00AF">
      <w:pPr>
        <w:jc w:val="center"/>
        <w:rPr>
          <w:rStyle w:val="NormalCharacter"/>
          <w:rFonts w:ascii="Times New Roman" w:eastAsia="方正小标宋简体" w:hAnsi="Times New Roman"/>
          <w:color w:val="000000"/>
          <w:sz w:val="44"/>
          <w:szCs w:val="44"/>
        </w:rPr>
      </w:pPr>
      <w:r w:rsidRPr="00D836DF">
        <w:rPr>
          <w:noProof/>
        </w:rPr>
        <w:pict>
          <v:line id="_x0000_s1027" style="position:absolute;left:0;text-align:left;z-index:251661312" from=".4pt,15.1pt" to="456.95pt,15.1pt" strokecolor="red" strokeweight="3pt"/>
        </w:pict>
      </w:r>
      <w:r w:rsidRPr="00D836DF">
        <w:rPr>
          <w:noProof/>
        </w:rPr>
        <w:pict>
          <v:shape id="_x0000_s1026" style="position:absolute;left:0;text-align:left;margin-left:0;margin-top:0;width:50pt;height:50pt;z-index:251660288;visibility:hidden" coordsize="21600,21600" o:spt="100" adj="0,,0" path="">
            <v:stroke joinstyle="miter"/>
            <v:formulas/>
            <v:path o:connecttype="segments" textboxrect="3163,3163,18437,18437"/>
            <o:lock v:ext="edit" selection="t"/>
          </v:shape>
        </w:pict>
      </w:r>
    </w:p>
    <w:p w:rsidR="00926ADC" w:rsidRDefault="00362B9A" w:rsidP="00FA00AF">
      <w:pPr>
        <w:spacing w:after="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关于开展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人才招引进校园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680A8C" w:rsidRDefault="00362B9A" w:rsidP="00FA00AF">
      <w:pPr>
        <w:spacing w:after="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系列活动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的通知</w:t>
      </w:r>
    </w:p>
    <w:p w:rsidR="00680A8C" w:rsidRDefault="00680A8C" w:rsidP="00FA00AF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80A8C" w:rsidRDefault="00362B9A" w:rsidP="00FA00AF">
      <w:pPr>
        <w:spacing w:after="0"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各县（区）</w:t>
      </w:r>
      <w:r w:rsidR="009033E2">
        <w:rPr>
          <w:rFonts w:ascii="Times New Roman" w:eastAsia="方正仿宋_GBK" w:hAnsi="Times New Roman" w:cs="Times New Roman" w:hint="eastAsia"/>
          <w:sz w:val="32"/>
          <w:szCs w:val="32"/>
        </w:rPr>
        <w:t>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人才办、人社局，市各开发区、新区、园区人才服务机构，市各产业链牵头单位：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为深入贯彻中央和省、市委关于人才工作决策部署，推进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落实</w:t>
      </w:r>
      <w:r>
        <w:rPr>
          <w:rFonts w:ascii="Times New Roman" w:eastAsia="方正仿宋_GBK" w:hAnsi="Times New Roman" w:cs="Times New Roman"/>
          <w:sz w:val="32"/>
          <w:szCs w:val="32"/>
        </w:rPr>
        <w:t>人才引领服务发展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五联五强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行动，精准引进各方面优秀人才，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加快</w:t>
      </w:r>
      <w:r>
        <w:rPr>
          <w:rFonts w:ascii="Times New Roman" w:eastAsia="方正仿宋_GBK" w:hAnsi="Times New Roman" w:cs="Times New Roman"/>
          <w:sz w:val="32"/>
          <w:szCs w:val="32"/>
        </w:rPr>
        <w:t>人才集聚，市</w:t>
      </w:r>
      <w:r w:rsidR="009033E2">
        <w:rPr>
          <w:rFonts w:ascii="Times New Roman" w:eastAsia="方正仿宋_GBK" w:hAnsi="Times New Roman" w:cs="Times New Roman"/>
          <w:sz w:val="32"/>
          <w:szCs w:val="32"/>
        </w:rPr>
        <w:t>委</w:t>
      </w:r>
      <w:r>
        <w:rPr>
          <w:rFonts w:ascii="Times New Roman" w:eastAsia="方正仿宋_GBK" w:hAnsi="Times New Roman" w:cs="Times New Roman"/>
          <w:sz w:val="32"/>
          <w:szCs w:val="32"/>
        </w:rPr>
        <w:t>人才办、市人社局计划组织开展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人才招引进校园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系列活动，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现就有关事项通知如下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680A8C" w:rsidRDefault="00362B9A" w:rsidP="00FA00AF">
      <w:pPr>
        <w:spacing w:after="0"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一、活动主题</w:t>
      </w:r>
    </w:p>
    <w:p w:rsidR="00680A8C" w:rsidRDefault="00362B9A" w:rsidP="00FA00AF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迁宿迁</w:t>
      </w:r>
      <w:r>
        <w:rPr>
          <w:rFonts w:ascii="Times New Roman" w:eastAsia="方正仿宋_GBK" w:hAnsi="Times New Roman" w:cs="Times New Roman"/>
          <w:sz w:val="32"/>
          <w:szCs w:val="32"/>
        </w:rPr>
        <w:t>——“</w:t>
      </w:r>
      <w:r>
        <w:rPr>
          <w:rFonts w:ascii="Times New Roman" w:eastAsia="方正仿宋_GBK" w:hAnsi="Times New Roman" w:cs="Times New Roman"/>
          <w:sz w:val="32"/>
          <w:szCs w:val="32"/>
        </w:rPr>
        <w:t>人才招引进校园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系列活动</w:t>
      </w:r>
    </w:p>
    <w:p w:rsidR="00680A8C" w:rsidRDefault="00362B9A" w:rsidP="00FA00AF">
      <w:pPr>
        <w:spacing w:after="0"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二、活动对象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聚焦全市机电装备、绿色食品、高端纺织、光伏新能源、绿色家居、新材料六个主导产业和新一代信息技术、生物医药、数字经济</w:t>
      </w:r>
      <w:r>
        <w:rPr>
          <w:rFonts w:ascii="Times New Roman" w:eastAsia="方正仿宋_GBK" w:hAnsi="Times New Roman" w:cs="Times New Roman"/>
          <w:sz w:val="32"/>
          <w:szCs w:val="32"/>
        </w:rPr>
        <w:t>+X</w:t>
      </w:r>
      <w:r>
        <w:rPr>
          <w:rFonts w:ascii="Times New Roman" w:eastAsia="方正仿宋_GBK" w:hAnsi="Times New Roman" w:cs="Times New Roman"/>
          <w:sz w:val="32"/>
          <w:szCs w:val="32"/>
        </w:rPr>
        <w:t>个先导产业的</w:t>
      </w:r>
      <w:r>
        <w:rPr>
          <w:rFonts w:ascii="Times New Roman" w:eastAsia="方正仿宋_GBK" w:hAnsi="Times New Roman" w:cs="Times New Roman"/>
          <w:sz w:val="32"/>
          <w:szCs w:val="32"/>
        </w:rPr>
        <w:t>“6+3+X”</w:t>
      </w:r>
      <w:r>
        <w:rPr>
          <w:rFonts w:ascii="Times New Roman" w:eastAsia="方正仿宋_GBK" w:hAnsi="Times New Roman" w:cs="Times New Roman"/>
          <w:sz w:val="32"/>
          <w:szCs w:val="32"/>
        </w:rPr>
        <w:t>产业体系，围绕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条产业链上企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业及电商、乡村、教育、卫生领域发展紧缺急需专业的优秀高校毕业生，加快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各类</w:t>
      </w:r>
      <w:r>
        <w:rPr>
          <w:rFonts w:ascii="Times New Roman" w:eastAsia="方正仿宋_GBK" w:hAnsi="Times New Roman" w:cs="Times New Roman"/>
          <w:sz w:val="32"/>
          <w:szCs w:val="32"/>
        </w:rPr>
        <w:t>人才培养集聚。</w:t>
      </w:r>
    </w:p>
    <w:p w:rsidR="00680A8C" w:rsidRDefault="00362B9A" w:rsidP="00FA00AF">
      <w:pPr>
        <w:spacing w:after="0"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三、活动形式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围绕高层次人才、产业人才、应用型人才，</w:t>
      </w:r>
      <w:r>
        <w:rPr>
          <w:rFonts w:ascii="Times New Roman" w:eastAsia="方正仿宋_GBK" w:hAnsi="Times New Roman" w:cs="Times New Roman"/>
          <w:sz w:val="32"/>
          <w:szCs w:val="32"/>
        </w:rPr>
        <w:t>搭建集人才招引、科技创新、产学研合作为一体的综合对接平台，</w:t>
      </w:r>
      <w:r>
        <w:rPr>
          <w:rFonts w:ascii="方正仿宋_GBK" w:eastAsia="方正仿宋_GBK" w:hint="eastAsia"/>
          <w:sz w:val="32"/>
          <w:szCs w:val="32"/>
        </w:rPr>
        <w:t>对接共享校、地、企三方信息，开启“线上+线下”服务新模式，</w:t>
      </w:r>
      <w:r>
        <w:rPr>
          <w:rFonts w:ascii="Times New Roman" w:eastAsia="方正仿宋_GBK" w:hAnsi="Times New Roman" w:cs="Times New Roman"/>
          <w:sz w:val="32"/>
          <w:szCs w:val="32"/>
        </w:rPr>
        <w:t>助力用人单位招引更多优秀人才来宿就业创业。计划全年新引进各类人才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万名，博士、硕士、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双一流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高校本科生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/>
          <w:sz w:val="32"/>
          <w:szCs w:val="32"/>
        </w:rPr>
        <w:t>名。</w:t>
      </w:r>
    </w:p>
    <w:p w:rsidR="00680A8C" w:rsidRDefault="00362B9A" w:rsidP="00FA00AF">
      <w:pPr>
        <w:spacing w:after="0" w:line="600" w:lineRule="exact"/>
        <w:ind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（一）开展</w:t>
      </w:r>
      <w:r>
        <w:rPr>
          <w:rFonts w:ascii="方正楷体_GBK" w:eastAsia="方正楷体_GBK" w:hAnsi="方正小标宋_GBK" w:cs="Times New Roman" w:hint="eastAsia"/>
          <w:sz w:val="32"/>
          <w:szCs w:val="32"/>
        </w:rPr>
        <w:t>“链长”进高校暨校园宿迁日</w:t>
      </w:r>
      <w:r>
        <w:rPr>
          <w:rFonts w:ascii="方正楷体_GBK" w:eastAsia="方正楷体_GBK" w:hAnsi="方正小标宋_GBK" w:hint="eastAsia"/>
          <w:sz w:val="32"/>
          <w:szCs w:val="32"/>
        </w:rPr>
        <w:t>系列活动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由产业链牵头市领导分别带队，在重点合作高校举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办</w:t>
      </w:r>
      <w:r>
        <w:rPr>
          <w:rFonts w:ascii="方正仿宋_GBK" w:eastAsia="方正仿宋_GBK" w:hAnsi="方正小标宋_GBK" w:cs="Times New Roman" w:hint="eastAsia"/>
          <w:sz w:val="32"/>
          <w:szCs w:val="32"/>
        </w:rPr>
        <w:t>“链长”进高校暨校园宿迁日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系列活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动，按照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1+N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模式，即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场集中推介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+N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场分项活动，集中开展宣传推介、校园招聘、科技合作等活动，围绕产业链，精准摸底人才需求，精准对接与产业链契合度高的高校，深入促进“产业人才联企强链”落地见效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80A8C" w:rsidRDefault="00362B9A" w:rsidP="00FA00AF">
      <w:pPr>
        <w:spacing w:after="0" w:line="600" w:lineRule="exact"/>
        <w:ind w:firstLine="641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（二）开展多层次人才交流活动。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赴高校、科研院所等资源丰富地区</w:t>
      </w:r>
      <w:r>
        <w:rPr>
          <w:rFonts w:ascii="Times New Roman" w:eastAsia="方正仿宋_GBK" w:hAnsi="Times New Roman" w:cs="Times New Roman"/>
          <w:sz w:val="32"/>
          <w:szCs w:val="32"/>
        </w:rPr>
        <w:t>开展高校毕业生</w:t>
      </w:r>
      <w:r>
        <w:rPr>
          <w:rFonts w:ascii="Times New Roman" w:eastAsia="方正仿宋_GBK" w:hAnsi="Times New Roman" w:cs="Times New Roman"/>
          <w:sz w:val="32"/>
          <w:szCs w:val="32"/>
        </w:rPr>
        <w:t>·</w:t>
      </w:r>
      <w:r>
        <w:rPr>
          <w:rFonts w:ascii="Times New Roman" w:eastAsia="方正仿宋_GBK" w:hAnsi="Times New Roman" w:cs="Times New Roman"/>
          <w:sz w:val="32"/>
          <w:szCs w:val="32"/>
        </w:rPr>
        <w:t>高层次人才</w:t>
      </w:r>
      <w:r>
        <w:rPr>
          <w:rFonts w:ascii="Times New Roman" w:eastAsia="方正仿宋_GBK" w:hAnsi="Times New Roman" w:cs="Times New Roman"/>
          <w:sz w:val="32"/>
          <w:szCs w:val="32"/>
        </w:rPr>
        <w:t>·</w:t>
      </w:r>
      <w:r>
        <w:rPr>
          <w:rFonts w:ascii="Times New Roman" w:eastAsia="方正仿宋_GBK" w:hAnsi="Times New Roman" w:cs="Times New Roman"/>
          <w:sz w:val="32"/>
          <w:szCs w:val="32"/>
        </w:rPr>
        <w:t>高技术项目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三对接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积极参加江苏招才月、北京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四对接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、海外博士宿迁行</w:t>
      </w:r>
      <w:r>
        <w:rPr>
          <w:rFonts w:ascii="Times New Roman" w:eastAsia="方正仿宋_GBK" w:hAnsi="Times New Roman" w:cs="Times New Roman"/>
          <w:sz w:val="32"/>
          <w:szCs w:val="32"/>
        </w:rPr>
        <w:t>等活动。</w:t>
      </w:r>
      <w:r w:rsidRPr="00771126">
        <w:rPr>
          <w:rFonts w:ascii="Times New Roman" w:eastAsia="方正仿宋_GBK" w:hAnsi="Times New Roman" w:cs="Times New Roman"/>
          <w:spacing w:val="-4"/>
          <w:sz w:val="32"/>
          <w:szCs w:val="32"/>
        </w:rPr>
        <w:t>举办宿迁人才发展大会、合作高校宿迁行、优秀学子园区行等活动。</w:t>
      </w:r>
    </w:p>
    <w:p w:rsidR="00680A8C" w:rsidRDefault="00362B9A" w:rsidP="00FA00AF">
      <w:pPr>
        <w:spacing w:after="0" w:line="600" w:lineRule="exact"/>
        <w:ind w:firstLine="641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（三）举办大中城市巡回招聘会。</w:t>
      </w:r>
      <w:r>
        <w:rPr>
          <w:rFonts w:ascii="方正仿宋_GBK" w:eastAsia="方正仿宋_GBK" w:hint="eastAsia"/>
          <w:sz w:val="32"/>
          <w:szCs w:val="32"/>
        </w:rPr>
        <w:t>充分发挥大中城市公共就业人才服务机构职能优势，更好地为高校毕业生就业搭建和用人单位对接交流的平台，根据</w:t>
      </w:r>
      <w:r>
        <w:rPr>
          <w:rFonts w:ascii="Times New Roman" w:eastAsia="方正仿宋_GBK" w:hAnsi="Times New Roman" w:cs="Times New Roman"/>
          <w:sz w:val="32"/>
          <w:szCs w:val="32"/>
        </w:rPr>
        <w:t>人社部全国人才流动中心</w:t>
      </w:r>
      <w:r>
        <w:rPr>
          <w:rFonts w:ascii="方正仿宋_GBK" w:eastAsia="方正仿宋_GBK" w:hint="eastAsia"/>
          <w:sz w:val="32"/>
          <w:szCs w:val="32"/>
        </w:rPr>
        <w:t>统一部署，</w:t>
      </w:r>
      <w:r>
        <w:rPr>
          <w:rFonts w:ascii="Times New Roman" w:eastAsia="方正仿宋_GBK" w:hAnsi="Times New Roman" w:hint="eastAsia"/>
          <w:sz w:val="32"/>
          <w:szCs w:val="32"/>
        </w:rPr>
        <w:t>面向全国各省市，拓展毕业生的就业地域范围，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组织举办全国大中城市巡回招聘“宿迁站”活动。</w:t>
      </w:r>
    </w:p>
    <w:p w:rsidR="00680A8C" w:rsidRDefault="00362B9A" w:rsidP="00FA00AF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lastRenderedPageBreak/>
        <w:t>（四）开展“重点单位进校园”活动。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征求全市紧缺急需人才需求，对接</w:t>
      </w:r>
      <w:r>
        <w:rPr>
          <w:rFonts w:ascii="Times New Roman" w:eastAsia="方正仿宋_GBK" w:hAnsi="Times New Roman" w:cs="Times New Roman"/>
          <w:sz w:val="32"/>
          <w:szCs w:val="32"/>
        </w:rPr>
        <w:t>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内外重点</w:t>
      </w:r>
      <w:r>
        <w:rPr>
          <w:rFonts w:ascii="Times New Roman" w:eastAsia="方正仿宋_GBK" w:hAnsi="Times New Roman" w:cs="Times New Roman"/>
          <w:sz w:val="32"/>
          <w:szCs w:val="32"/>
        </w:rPr>
        <w:t>合作高校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园精准引才活动，组织重点用人单位走进校园，推动用人单位与应用型高校供需互动对接，开展“小班化”引才，市县区人社局、重点用人单位主要负责人参加推介、座谈交流、专场招聘等活动，进一步提高用人单位精准引才成效。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五</w:t>
      </w:r>
      <w:r>
        <w:rPr>
          <w:rFonts w:ascii="Times New Roman" w:eastAsia="方正楷体_GBK" w:hAnsi="Times New Roman" w:cs="Times New Roman"/>
          <w:sz w:val="32"/>
          <w:szCs w:val="32"/>
        </w:rPr>
        <w:t>）开展常态化网络引才活动。</w:t>
      </w:r>
      <w:r>
        <w:rPr>
          <w:rFonts w:ascii="Times New Roman" w:eastAsia="方正仿宋_GBK" w:hAnsi="Times New Roman" w:cs="Times New Roman"/>
          <w:sz w:val="32"/>
          <w:szCs w:val="32"/>
        </w:rPr>
        <w:t>积极应对疫情对线下招聘的冲击，突出精准化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互联网</w:t>
      </w:r>
      <w:r>
        <w:rPr>
          <w:rFonts w:ascii="Times New Roman" w:eastAsia="方正仿宋_GBK" w:hAnsi="Times New Roman" w:cs="Times New Roman"/>
          <w:sz w:val="32"/>
          <w:szCs w:val="32"/>
        </w:rPr>
        <w:t>+”</w:t>
      </w:r>
      <w:r>
        <w:rPr>
          <w:rFonts w:ascii="Times New Roman" w:eastAsia="方正仿宋_GBK" w:hAnsi="Times New Roman" w:cs="Times New Roman"/>
          <w:sz w:val="32"/>
          <w:szCs w:val="32"/>
        </w:rPr>
        <w:t>理念，用足用好包括第三方省教育厅</w:t>
      </w:r>
      <w:r>
        <w:rPr>
          <w:rFonts w:ascii="Times New Roman" w:eastAsia="方正仿宋_GBK" w:hAnsi="Times New Roman" w:cs="Times New Roman"/>
          <w:sz w:val="32"/>
          <w:szCs w:val="32"/>
        </w:rPr>
        <w:t>91job</w:t>
      </w:r>
      <w:r>
        <w:rPr>
          <w:rFonts w:ascii="Times New Roman" w:eastAsia="方正仿宋_GBK" w:hAnsi="Times New Roman" w:cs="Times New Roman"/>
          <w:sz w:val="32"/>
          <w:szCs w:val="32"/>
        </w:rPr>
        <w:t>、省人社厅高校毕业生精准引才平台在内的线上活动平台，常态化开展形式多样的线上引才活动，包括新春网上人才招聘、产业引才专场、重点企业专场、就业见习专场等，确保引才不断线，服务不停歇。</w:t>
      </w:r>
    </w:p>
    <w:p w:rsidR="00680A8C" w:rsidRDefault="00362B9A" w:rsidP="00FA00AF">
      <w:pPr>
        <w:spacing w:after="0"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四、相关要求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楷体_GBK" w:eastAsia="方正楷体_GBK" w:hAnsi="Kaiti SC Regular" w:cs="Kaiti SC Regular" w:hint="eastAsia"/>
          <w:sz w:val="32"/>
          <w:szCs w:val="32"/>
        </w:rPr>
        <w:t>（一）加强组织领导，市县联动推进。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/>
          <w:sz w:val="32"/>
          <w:szCs w:val="32"/>
        </w:rPr>
        <w:t>三对接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宿迁人才发展大会、</w:t>
      </w:r>
      <w:r>
        <w:rPr>
          <w:rFonts w:ascii="方正仿宋_GBK" w:eastAsia="方正仿宋_GBK" w:hAnsi="方正小标宋_GBK" w:cs="Times New Roman" w:hint="eastAsia"/>
          <w:sz w:val="32"/>
          <w:szCs w:val="32"/>
        </w:rPr>
        <w:t>“链长”进高校暨校园宿迁日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、“重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点单位进校园”等</w:t>
      </w:r>
      <w:r>
        <w:rPr>
          <w:rFonts w:ascii="Times New Roman" w:eastAsia="方正仿宋_GBK" w:hAnsi="Times New Roman" w:cs="Times New Roman"/>
          <w:sz w:val="32"/>
          <w:szCs w:val="32"/>
        </w:rPr>
        <w:t>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是落实人才引领服务发展“五联五强”行动的重要组成部分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各地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各部门要高度重视</w:t>
      </w:r>
      <w:r>
        <w:rPr>
          <w:rFonts w:ascii="Times New Roman" w:eastAsia="方正仿宋_GBK" w:hAnsi="Times New Roman" w:cs="Times New Roman"/>
          <w:sz w:val="32"/>
          <w:szCs w:val="32"/>
        </w:rPr>
        <w:t>，在市委市政府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统一领导下，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sz w:val="32"/>
          <w:szCs w:val="32"/>
        </w:rPr>
        <w:t>市</w:t>
      </w:r>
      <w:r w:rsidR="009033E2">
        <w:rPr>
          <w:rFonts w:ascii="Times New Roman" w:eastAsia="方正仿宋_GBK" w:hAnsi="Times New Roman" w:cs="Times New Roman"/>
          <w:sz w:val="32"/>
          <w:szCs w:val="32"/>
        </w:rPr>
        <w:t>委</w:t>
      </w:r>
      <w:r>
        <w:rPr>
          <w:rFonts w:ascii="Times New Roman" w:eastAsia="方正仿宋_GBK" w:hAnsi="Times New Roman" w:cs="Times New Roman"/>
          <w:sz w:val="32"/>
          <w:szCs w:val="32"/>
        </w:rPr>
        <w:t>人才办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统筹和部署</w:t>
      </w:r>
      <w:r>
        <w:rPr>
          <w:rFonts w:ascii="Times New Roman" w:eastAsia="方正仿宋_GBK" w:hAnsi="Times New Roman" w:cs="Times New Roman"/>
          <w:sz w:val="32"/>
          <w:szCs w:val="32"/>
        </w:rPr>
        <w:t>，市直、县区、功能区相关部门和单位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共同参与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加强市县二级联动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共同落实好各项筹备和对接工作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680A8C" w:rsidRDefault="00362B9A" w:rsidP="00FA00AF">
      <w:pPr>
        <w:spacing w:after="0" w:line="600" w:lineRule="exact"/>
        <w:ind w:firstLineChars="200" w:firstLine="640"/>
        <w:jc w:val="both"/>
      </w:pPr>
      <w:r>
        <w:rPr>
          <w:rFonts w:ascii="方正楷体_GBK" w:eastAsia="方正楷体_GBK" w:hAnsi="Kaiti SC Regular" w:cs="Kaiti SC Regular" w:hint="eastAsia"/>
          <w:sz w:val="32"/>
          <w:szCs w:val="32"/>
        </w:rPr>
        <w:t>（二）强化分工协作，形成工作合力。</w:t>
      </w:r>
      <w:r>
        <w:rPr>
          <w:rFonts w:ascii="Times New Roman" w:eastAsia="方正仿宋_GBK" w:hAnsi="Times New Roman" w:cs="Times New Roman"/>
          <w:sz w:val="32"/>
          <w:szCs w:val="32"/>
        </w:rPr>
        <w:t>市</w:t>
      </w:r>
      <w:r w:rsidR="009033E2">
        <w:rPr>
          <w:rFonts w:ascii="Times New Roman" w:eastAsia="方正仿宋_GBK" w:hAnsi="Times New Roman" w:cs="Times New Roman"/>
          <w:sz w:val="32"/>
          <w:szCs w:val="32"/>
        </w:rPr>
        <w:t>委</w:t>
      </w:r>
      <w:r>
        <w:rPr>
          <w:rFonts w:ascii="Times New Roman" w:eastAsia="方正仿宋_GBK" w:hAnsi="Times New Roman" w:cs="Times New Roman"/>
          <w:sz w:val="32"/>
          <w:szCs w:val="32"/>
        </w:rPr>
        <w:t>人才办负责人才招引政策完善和重大活动统筹组织；市人社局负责征集和汇编产业人才需求目录，联系对接高校，组织我市用人单位参会，做好活动现场准备及参会人员保障服务工作；市财政局负责活动经费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保障；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产业链牵头部门负责企业人才需求、合作项目需求征集，负责承办产业专场</w:t>
      </w:r>
      <w:r>
        <w:rPr>
          <w:rFonts w:ascii="方正仿宋_GBK" w:eastAsia="方正仿宋_GBK" w:hAnsi="方正小标宋_GBK" w:cs="Times New Roman" w:hint="eastAsia"/>
          <w:sz w:val="32"/>
          <w:szCs w:val="32"/>
        </w:rPr>
        <w:t>“链长”进高校暨 校园宿迁日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动；</w:t>
      </w:r>
      <w:r>
        <w:rPr>
          <w:rFonts w:ascii="Times New Roman" w:eastAsia="方正仿宋_GBK" w:hAnsi="Times New Roman" w:cs="Times New Roman"/>
          <w:sz w:val="32"/>
          <w:szCs w:val="32"/>
        </w:rPr>
        <w:t>各县区、功能区负责组织本地用人单位参加招聘，牵头承办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“重点单位进校园”</w:t>
      </w:r>
      <w:r>
        <w:rPr>
          <w:rFonts w:ascii="Times New Roman" w:eastAsia="方正仿宋_GBK" w:hAnsi="Times New Roman" w:cs="Times New Roman"/>
          <w:sz w:val="32"/>
          <w:szCs w:val="32"/>
        </w:rPr>
        <w:t>、重点企业专场招聘活动。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Kaiti SC Regular" w:cs="Kaiti SC Regular" w:hint="eastAsia"/>
          <w:sz w:val="32"/>
          <w:szCs w:val="32"/>
        </w:rPr>
        <w:t>（三）注重精准对接，夯实工作基础。</w:t>
      </w:r>
      <w:r w:rsidRPr="00244371">
        <w:rPr>
          <w:rFonts w:ascii="方正仿宋_GBK" w:eastAsia="方正仿宋_GBK" w:hAnsi="仿宋_GB2312" w:cs="仿宋_GB2312" w:hint="eastAsia"/>
          <w:sz w:val="32"/>
          <w:szCs w:val="32"/>
        </w:rPr>
        <w:t>各地各部门要按季度开展紧缺急需人才需求征集，精准梳理企业、医院、学校等用人主体人才需求、见习需求，实现人才供需精准有效对接。加强</w:t>
      </w:r>
      <w:r w:rsidRPr="00244371">
        <w:rPr>
          <w:rFonts w:ascii="方正仿宋_GBK" w:eastAsia="方正仿宋_GBK" w:hAnsi="Times New Roman" w:cs="Times New Roman" w:hint="eastAsia"/>
          <w:sz w:val="32"/>
          <w:szCs w:val="32"/>
        </w:rPr>
        <w:t>人才资源信息库动态管理，对新引进人才进行实名制分类录入</w:t>
      </w:r>
      <w:r w:rsidRPr="00244371">
        <w:rPr>
          <w:rFonts w:ascii="方正仿宋_GBK" w:eastAsia="方正仿宋_GBK" w:hAnsi="Times New Roman" w:hint="eastAsia"/>
          <w:sz w:val="32"/>
          <w:szCs w:val="32"/>
        </w:rPr>
        <w:t>，</w:t>
      </w:r>
      <w:r w:rsidRPr="00244371">
        <w:rPr>
          <w:rFonts w:ascii="方正仿宋_GBK" w:eastAsia="方正仿宋_GBK" w:hAnsi="Times New Roman" w:cs="Times New Roman" w:hint="eastAsia"/>
          <w:sz w:val="32"/>
          <w:szCs w:val="32"/>
        </w:rPr>
        <w:t>对照人才引进报表、人才资源信息库，对引进人才实行</w:t>
      </w:r>
      <w:r>
        <w:rPr>
          <w:rFonts w:ascii="Times New Roman" w:eastAsia="方正仿宋_GBK" w:hAnsi="Times New Roman" w:cs="Times New Roman"/>
          <w:sz w:val="32"/>
          <w:szCs w:val="32"/>
        </w:rPr>
        <w:t>花名册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登记管理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形成“一库、一表、一册”引才数据基础体系。通过比对社保数据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教育部学信网等措施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加强数据分析，</w:t>
      </w:r>
      <w:r>
        <w:rPr>
          <w:rFonts w:ascii="Times New Roman" w:eastAsia="方正仿宋_GBK" w:hAnsi="Times New Roman" w:cs="Times New Roman"/>
          <w:sz w:val="32"/>
          <w:szCs w:val="32"/>
        </w:rPr>
        <w:t>为人才政策完善和精准引才提供依据。</w:t>
      </w:r>
    </w:p>
    <w:p w:rsidR="00680A8C" w:rsidRDefault="00362B9A" w:rsidP="00FA00AF">
      <w:pPr>
        <w:spacing w:after="0" w:line="600" w:lineRule="exact"/>
        <w:ind w:firstLineChars="200" w:firstLine="640"/>
        <w:jc w:val="both"/>
      </w:pPr>
      <w:r>
        <w:rPr>
          <w:rFonts w:ascii="方正楷体_GBK" w:eastAsia="方正楷体_GBK" w:hAnsi="Kaiti SC Regular" w:cs="Kaiti SC Regular" w:hint="eastAsia"/>
          <w:sz w:val="32"/>
          <w:szCs w:val="32"/>
        </w:rPr>
        <w:t>（四）创新引才方式，线上线下互动。</w:t>
      </w:r>
      <w:r>
        <w:rPr>
          <w:rFonts w:ascii="Times New Roman" w:eastAsia="方正仿宋_GBK" w:hAnsi="Times New Roman" w:cs="Times New Roman"/>
          <w:sz w:val="32"/>
          <w:szCs w:val="32"/>
        </w:rPr>
        <w:t>市直、县区、功能区</w:t>
      </w:r>
      <w:r>
        <w:rPr>
          <w:rFonts w:ascii="方正仿宋_GBK" w:eastAsia="方正仿宋_GBK" w:hint="eastAsia"/>
          <w:sz w:val="32"/>
          <w:szCs w:val="32"/>
        </w:rPr>
        <w:t>要积极应对疫情对线下招聘的冲击，突出“互联网+”理念，同步开启“线上+线下”服务模式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各地要定期征集用人单位岗位需求信息，充分用足用好线上引才平台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常态化开展形式多样的线上人才招引活动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同时有针对性地深入校园举办线下精准供需对接活动，实现线上线下活动互补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保障用人单位人才需求。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楷体_GBK" w:eastAsia="方正楷体_GBK" w:hAnsi="Kaiti SC Regular" w:cs="Kaiti SC Regular" w:hint="eastAsia"/>
          <w:sz w:val="32"/>
          <w:szCs w:val="32"/>
        </w:rPr>
        <w:t>（五）强化跟踪服务，营造良好氛围。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要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加强与专业化、市场化第三方招聘服务机构合作，加大我市</w:t>
      </w:r>
      <w:r>
        <w:rPr>
          <w:rFonts w:ascii="方正仿宋_GBK" w:eastAsia="方正仿宋_GBK" w:hint="eastAsia"/>
          <w:bCs/>
          <w:sz w:val="32"/>
          <w:szCs w:val="32"/>
        </w:rPr>
        <w:t>市情发展、人才政策、配套服务等方面的推介力度，大力营造尊重人才、爱惜人才的良好氛围。</w:t>
      </w:r>
      <w:r>
        <w:rPr>
          <w:rFonts w:ascii="方正仿宋_GBK" w:eastAsia="方正仿宋_GBK" w:hAnsi="Times New Roman" w:hint="eastAsia"/>
          <w:bCs/>
          <w:sz w:val="32"/>
          <w:szCs w:val="32"/>
        </w:rPr>
        <w:t>定期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对用人单位人力资源部门招聘人员开展培训指导，</w:t>
      </w:r>
      <w:r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提高其专业素质水平，及时跟踪招聘活动成果，推动引进人才有效落地、能够及时享受人才政策。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请各地人才服务机构根据相关活动时间节点，提前一周将参加校园引才活动的用人单位和申报线路、人才需求等信息汇总报送市人才服务中心，市直用人单位直接报送市人才服务中心。</w:t>
      </w:r>
    </w:p>
    <w:p w:rsidR="00680A8C" w:rsidRDefault="00362B9A" w:rsidP="00FA00AF">
      <w:pPr>
        <w:spacing w:after="0" w:line="600" w:lineRule="exact"/>
        <w:ind w:firstLineChars="200" w:firstLine="644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2"/>
          <w:sz w:val="32"/>
          <w:szCs w:val="32"/>
        </w:rPr>
        <w:t>市</w:t>
      </w:r>
      <w:r w:rsidR="004772AC">
        <w:rPr>
          <w:rFonts w:ascii="Times New Roman" w:eastAsia="方正仿宋_GBK" w:hAnsi="Times New Roman" w:cs="Times New Roman"/>
          <w:spacing w:val="2"/>
          <w:sz w:val="32"/>
          <w:szCs w:val="32"/>
        </w:rPr>
        <w:t>委</w:t>
      </w:r>
      <w:r>
        <w:rPr>
          <w:rFonts w:ascii="Times New Roman" w:eastAsia="方正仿宋_GBK" w:hAnsi="Times New Roman" w:cs="Times New Roman"/>
          <w:spacing w:val="2"/>
          <w:sz w:val="32"/>
          <w:szCs w:val="32"/>
        </w:rPr>
        <w:t>人才办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A44354">
        <w:rPr>
          <w:rFonts w:ascii="Times New Roman" w:eastAsia="方正仿宋_GBK" w:hAnsi="Times New Roman" w:cs="Times New Roman" w:hint="eastAsia"/>
          <w:sz w:val="32"/>
          <w:szCs w:val="32"/>
        </w:rPr>
        <w:t>李毅</w:t>
      </w:r>
      <w:r w:rsidR="001834D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0527- </w:t>
      </w:r>
      <w:r w:rsidR="00A44354" w:rsidRPr="00A44354">
        <w:rPr>
          <w:rFonts w:ascii="Times New Roman" w:eastAsia="方正仿宋_GBK" w:hAnsi="Times New Roman" w:cs="Times New Roman"/>
          <w:sz w:val="32"/>
          <w:szCs w:val="32"/>
        </w:rPr>
        <w:t>84368870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市人才服务中心：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胡宏博</w:t>
      </w:r>
      <w:r w:rsidR="001834D1"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0527- 84353007</w:t>
      </w:r>
    </w:p>
    <w:p w:rsidR="00680A8C" w:rsidRDefault="00362B9A" w:rsidP="00FA00AF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电子邮箱：</w:t>
      </w:r>
      <w:hyperlink r:id="rId7" w:history="1">
        <w:r>
          <w:rPr>
            <w:rFonts w:ascii="Times New Roman" w:eastAsia="方正仿宋_GBK" w:hAnsi="Times New Roman" w:cs="Times New Roman"/>
            <w:sz w:val="32"/>
            <w:szCs w:val="32"/>
          </w:rPr>
          <w:t>sqrc@sina.com</w:t>
        </w:r>
      </w:hyperlink>
    </w:p>
    <w:p w:rsidR="00680A8C" w:rsidRDefault="00680A8C" w:rsidP="00FA00AF">
      <w:pPr>
        <w:spacing w:after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680A8C" w:rsidRDefault="00362B9A" w:rsidP="00FA00AF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人才招引进校园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活动线路安排</w:t>
      </w:r>
    </w:p>
    <w:p w:rsidR="00771126" w:rsidRPr="00771126" w:rsidRDefault="00362B9A" w:rsidP="00771126">
      <w:pPr>
        <w:spacing w:after="0" w:line="600" w:lineRule="exact"/>
        <w:ind w:firstLineChars="500" w:firstLine="1600"/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pacing w:val="-6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人才招引进校园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活动岗位信息征集表</w:t>
      </w:r>
    </w:p>
    <w:p w:rsidR="00771126" w:rsidRDefault="00771126" w:rsidP="00FA00AF">
      <w:pPr>
        <w:spacing w:after="0" w:line="600" w:lineRule="exact"/>
        <w:rPr>
          <w:rFonts w:ascii="Times New Roman" w:eastAsia="方正仿宋_GBK" w:hAnsi="Times New Roman" w:cs="Times New Roman"/>
          <w:spacing w:val="-6"/>
          <w:w w:val="92"/>
          <w:sz w:val="32"/>
          <w:szCs w:val="32"/>
        </w:rPr>
      </w:pPr>
    </w:p>
    <w:p w:rsidR="00771126" w:rsidRDefault="00771126" w:rsidP="00FA00AF">
      <w:pPr>
        <w:spacing w:after="0" w:line="600" w:lineRule="exact"/>
        <w:rPr>
          <w:rFonts w:ascii="Times New Roman" w:eastAsia="方正仿宋_GBK" w:hAnsi="Times New Roman" w:cs="Times New Roman"/>
          <w:spacing w:val="-6"/>
          <w:w w:val="92"/>
          <w:sz w:val="32"/>
          <w:szCs w:val="32"/>
        </w:rPr>
      </w:pPr>
    </w:p>
    <w:p w:rsidR="00771126" w:rsidRDefault="00771126" w:rsidP="00FA00AF">
      <w:pPr>
        <w:spacing w:after="0" w:line="600" w:lineRule="exact"/>
        <w:rPr>
          <w:rFonts w:ascii="Times New Roman" w:eastAsia="方正仿宋_GBK" w:hAnsi="Times New Roman" w:cs="Times New Roman"/>
          <w:spacing w:val="-6"/>
          <w:w w:val="92"/>
          <w:sz w:val="32"/>
          <w:szCs w:val="32"/>
        </w:rPr>
      </w:pPr>
    </w:p>
    <w:p w:rsidR="00680A8C" w:rsidRPr="00771126" w:rsidRDefault="00771126" w:rsidP="00FA00AF">
      <w:pPr>
        <w:spacing w:after="0" w:line="600" w:lineRule="exact"/>
        <w:rPr>
          <w:rFonts w:ascii="Times New Roman" w:eastAsia="方正仿宋_GBK" w:hAnsi="Times New Roman" w:cs="Times New Roman"/>
          <w:spacing w:val="-6"/>
          <w:w w:val="92"/>
          <w:sz w:val="32"/>
          <w:szCs w:val="32"/>
        </w:rPr>
      </w:pPr>
      <w:r w:rsidRPr="00771126">
        <w:rPr>
          <w:rFonts w:ascii="Times New Roman" w:eastAsia="方正仿宋_GBK" w:hAnsi="Times New Roman" w:cs="Times New Roman" w:hint="eastAsia"/>
          <w:spacing w:val="-6"/>
          <w:w w:val="92"/>
          <w:sz w:val="32"/>
          <w:szCs w:val="32"/>
        </w:rPr>
        <w:t>中共</w:t>
      </w:r>
      <w:r w:rsidR="00362B9A" w:rsidRPr="00771126">
        <w:rPr>
          <w:rFonts w:ascii="Times New Roman" w:eastAsia="方正仿宋_GBK" w:hAnsi="Times New Roman" w:cs="Times New Roman"/>
          <w:spacing w:val="-6"/>
          <w:w w:val="92"/>
          <w:sz w:val="32"/>
          <w:szCs w:val="32"/>
        </w:rPr>
        <w:t>宿迁市</w:t>
      </w:r>
      <w:r w:rsidRPr="00771126">
        <w:rPr>
          <w:rFonts w:ascii="Times New Roman" w:eastAsia="方正仿宋_GBK" w:hAnsi="Times New Roman" w:cs="Times New Roman" w:hint="eastAsia"/>
          <w:spacing w:val="-6"/>
          <w:w w:val="92"/>
          <w:sz w:val="32"/>
          <w:szCs w:val="32"/>
        </w:rPr>
        <w:t>委</w:t>
      </w:r>
      <w:r w:rsidR="00362B9A" w:rsidRPr="00771126">
        <w:rPr>
          <w:rFonts w:ascii="Times New Roman" w:eastAsia="方正仿宋_GBK" w:hAnsi="Times New Roman" w:cs="Times New Roman"/>
          <w:spacing w:val="-6"/>
          <w:w w:val="92"/>
          <w:sz w:val="32"/>
          <w:szCs w:val="32"/>
        </w:rPr>
        <w:t>人才工作领导小组办公室</w:t>
      </w:r>
      <w:r w:rsidR="0005427F">
        <w:rPr>
          <w:rFonts w:ascii="Times New Roman" w:eastAsia="方正仿宋_GBK" w:hAnsi="Times New Roman" w:cs="Times New Roman" w:hint="eastAsia"/>
          <w:spacing w:val="-6"/>
          <w:w w:val="92"/>
          <w:sz w:val="32"/>
          <w:szCs w:val="32"/>
        </w:rPr>
        <w:t xml:space="preserve">            </w:t>
      </w:r>
      <w:r w:rsidR="00362B9A" w:rsidRPr="00771126">
        <w:rPr>
          <w:rFonts w:ascii="Times New Roman" w:eastAsia="方正仿宋_GBK" w:hAnsi="Times New Roman" w:cs="Times New Roman"/>
          <w:spacing w:val="-6"/>
          <w:w w:val="92"/>
          <w:sz w:val="32"/>
          <w:szCs w:val="32"/>
        </w:rPr>
        <w:t>宿迁市人力资源和社会保局</w:t>
      </w:r>
    </w:p>
    <w:p w:rsidR="000C007D" w:rsidRDefault="0005427F" w:rsidP="000C007D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                                     </w:t>
      </w:r>
      <w:r w:rsidR="00362B9A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362B9A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362B9A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771126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362B9A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71126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362B9A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0C007D" w:rsidRDefault="000C007D" w:rsidP="000C007D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0C007D" w:rsidRDefault="000C007D" w:rsidP="000C007D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0C007D" w:rsidRDefault="000C007D" w:rsidP="000C007D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0C007D" w:rsidRDefault="000C007D" w:rsidP="000C007D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0C007D" w:rsidRDefault="000C007D" w:rsidP="000C007D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0C007D" w:rsidRDefault="000C007D" w:rsidP="000C007D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0C007D" w:rsidRDefault="000C007D" w:rsidP="000C007D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80A8C" w:rsidRDefault="00362B9A" w:rsidP="001834D1">
      <w:pPr>
        <w:spacing w:afterLines="100"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680A8C" w:rsidRDefault="00362B9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0"/>
        </w:rPr>
      </w:pPr>
      <w:r>
        <w:rPr>
          <w:rFonts w:ascii="Times New Roman" w:eastAsia="方正小标宋_GBK" w:hAnsi="Times New Roman" w:cs="Times New Roman"/>
          <w:sz w:val="44"/>
          <w:szCs w:val="40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0"/>
        </w:rPr>
        <w:t>2</w:t>
      </w:r>
      <w:r>
        <w:rPr>
          <w:rFonts w:ascii="Times New Roman" w:eastAsia="方正小标宋_GBK" w:hAnsi="Times New Roman" w:cs="Times New Roman"/>
          <w:sz w:val="44"/>
          <w:szCs w:val="40"/>
        </w:rPr>
        <w:t>年</w:t>
      </w:r>
      <w:r>
        <w:rPr>
          <w:rFonts w:ascii="Times New Roman" w:eastAsia="方正小标宋_GBK" w:hAnsi="Times New Roman" w:cs="Times New Roman"/>
          <w:sz w:val="44"/>
          <w:szCs w:val="40"/>
        </w:rPr>
        <w:t>“</w:t>
      </w:r>
      <w:r>
        <w:rPr>
          <w:rFonts w:ascii="Times New Roman" w:eastAsia="方正小标宋_GBK" w:hAnsi="Times New Roman" w:cs="Times New Roman"/>
          <w:sz w:val="44"/>
          <w:szCs w:val="40"/>
        </w:rPr>
        <w:t>人才招引进校园</w:t>
      </w:r>
      <w:r>
        <w:rPr>
          <w:rFonts w:ascii="Times New Roman" w:eastAsia="方正小标宋_GBK" w:hAnsi="Times New Roman" w:cs="Times New Roman"/>
          <w:sz w:val="44"/>
          <w:szCs w:val="40"/>
        </w:rPr>
        <w:t>”</w:t>
      </w:r>
      <w:r>
        <w:rPr>
          <w:rFonts w:ascii="Times New Roman" w:eastAsia="方正小标宋_GBK" w:hAnsi="Times New Roman" w:cs="Times New Roman"/>
          <w:sz w:val="44"/>
          <w:szCs w:val="40"/>
        </w:rPr>
        <w:t>活动安排</w:t>
      </w:r>
    </w:p>
    <w:p w:rsidR="00680A8C" w:rsidRDefault="00680A8C">
      <w:pPr>
        <w:pStyle w:val="a4"/>
        <w:spacing w:after="0"/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143"/>
        <w:gridCol w:w="1157"/>
        <w:gridCol w:w="35"/>
        <w:gridCol w:w="1557"/>
        <w:gridCol w:w="137"/>
        <w:gridCol w:w="1456"/>
        <w:gridCol w:w="2318"/>
        <w:gridCol w:w="724"/>
        <w:gridCol w:w="1616"/>
      </w:tblGrid>
      <w:tr w:rsidR="00680A8C">
        <w:trPr>
          <w:trHeight w:val="511"/>
          <w:jc w:val="center"/>
        </w:trPr>
        <w:tc>
          <w:tcPr>
            <w:tcW w:w="9700" w:type="dxa"/>
            <w:gridSpan w:val="10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</w:rPr>
              <w:t>网络招聘活动（线上）</w:t>
            </w:r>
          </w:p>
        </w:tc>
      </w:tr>
      <w:tr w:rsidR="00680A8C">
        <w:trPr>
          <w:trHeight w:val="679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序号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活动时间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活动名称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活动平台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活动内容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主办单位</w:t>
            </w:r>
          </w:p>
        </w:tc>
      </w:tr>
      <w:tr w:rsidR="00680A8C">
        <w:trPr>
          <w:trHeight w:val="778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-12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高校网络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双选会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相关合作高校网站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常态化组织企业参加重点合作高校毕业生网络双选会。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市人社局</w:t>
            </w:r>
          </w:p>
        </w:tc>
      </w:tr>
      <w:tr w:rsidR="00680A8C">
        <w:trPr>
          <w:trHeight w:val="1273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2-3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宿迁市“产业人才网络招聘季”暨新材料、光伏新能源产业网络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专场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智慧就业网”；</w:t>
            </w:r>
          </w:p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智联招聘“宿迁云招聘”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平台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征集梳理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条重点产业链上企业各类人才需求，举办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新材料、光伏新能源主导产业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线上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人才供需对接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及新春引才系列报道。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1882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就业见习网络供需对接会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征集见习基地见习岗位需求，通过线上平台发布见习岗位需求，毕业生、失业青年通过线上平台投递简历参加见习。</w:t>
            </w:r>
          </w:p>
        </w:tc>
        <w:tc>
          <w:tcPr>
            <w:tcW w:w="1616" w:type="dxa"/>
            <w:vAlign w:val="center"/>
          </w:tcPr>
          <w:p w:rsidR="00680A8C" w:rsidRDefault="00680A8C">
            <w:pPr>
              <w:spacing w:after="0"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1570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5-6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宿迁市“产业人才网络招聘季”暨信息技术、数字经济产业网络专场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智慧就业网”；</w:t>
            </w:r>
          </w:p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智联招聘“宿迁云招聘”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平台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征集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条重点产业链上企业各类人才需求，举办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信息技术、数字经济产业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线上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人才供需对接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1882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-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百日千万网络招聘专项行动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届高校毕业生就业服务线上系列平台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积极参加部省百日千万网络招聘专项行动，面向高校毕业生做好政策宣传，承办江苏专场招聘活动。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人社部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省人社厅</w:t>
            </w:r>
          </w:p>
        </w:tc>
      </w:tr>
      <w:tr w:rsidR="00680A8C">
        <w:trPr>
          <w:trHeight w:val="1273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教育、卫生行业网络招聘专场活动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面向全市公立、民营医院和公办、民办学校，联合教育、卫生人才中心，组织开展教育卫生行业网络招聘专场活动。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市教育局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市卫健委</w:t>
            </w:r>
          </w:p>
        </w:tc>
      </w:tr>
      <w:tr w:rsidR="00680A8C">
        <w:trPr>
          <w:trHeight w:val="1570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lastRenderedPageBreak/>
              <w:t>7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暑期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就业见习网络供需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对接会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征集见习基地见习岗位需求，通过线上平台发布见习岗位需求，毕业生、失业青年通过线上平台投递简历参加见习。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1570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8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宿迁市“产业人才网络招聘季”暨绿色食品、生物医药产业网络专场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智慧就业网”；</w:t>
            </w:r>
          </w:p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智联招聘“宿迁云招聘”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平台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征集梳理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条重点产业链上企业各类人才需求，举办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绿色食品、生物医药主导产业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线上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人才供需对接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1882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宿迁市“产业人才网络招聘季”暨机电装备产业网络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专场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智慧就业网”；</w:t>
            </w:r>
          </w:p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智联招聘“宿迁云招聘”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平台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征集梳理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条重点产业链上企业各类人才需求，举办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机电装备主导产业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线上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人才供需对接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1882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10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宿迁市“产业人才网络招聘季”暨高端纺织、绿色家居产业网络专场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智慧就业网”；</w:t>
            </w:r>
          </w:p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智联招聘“宿迁云招聘”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平台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征集梳理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条重点产业链上企业各类人才需求，举办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高端纺织、绿色家居主导产业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线上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人才供需对接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1882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11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宿迁市“产业人才网络招聘季”暨知名上市企业专场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智慧就业网”；</w:t>
            </w:r>
          </w:p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智联招聘“宿迁云招聘”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平台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征集梳理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条重点产业链上企业各类人才需求，举办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产业链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上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知名上市企业人才供需对接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1882"/>
          <w:jc w:val="center"/>
        </w:trPr>
        <w:tc>
          <w:tcPr>
            <w:tcW w:w="557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12</w:t>
            </w:r>
          </w:p>
        </w:tc>
        <w:tc>
          <w:tcPr>
            <w:tcW w:w="13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-12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5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宿迁市“产业人才网络招聘季”暨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年高校毕业生专场</w:t>
            </w:r>
          </w:p>
        </w:tc>
        <w:tc>
          <w:tcPr>
            <w:tcW w:w="1593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江苏省教育厅“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91JOB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智慧就业网”；</w:t>
            </w:r>
          </w:p>
          <w:p w:rsidR="0005427F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 w:hint="eastAsia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智联招聘“宿迁云招聘”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平台</w:t>
            </w:r>
          </w:p>
        </w:tc>
        <w:tc>
          <w:tcPr>
            <w:tcW w:w="304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征集梳理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条重点产业链上企业各类人才需求，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开展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届毕业生专场网络供需对接会。</w:t>
            </w:r>
          </w:p>
        </w:tc>
        <w:tc>
          <w:tcPr>
            <w:tcW w:w="1616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556"/>
          <w:jc w:val="center"/>
        </w:trPr>
        <w:tc>
          <w:tcPr>
            <w:tcW w:w="9700" w:type="dxa"/>
            <w:gridSpan w:val="10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</w:rPr>
              <w:t>综合招聘活动（线下）</w:t>
            </w:r>
          </w:p>
        </w:tc>
      </w:tr>
      <w:tr w:rsidR="00680A8C">
        <w:trPr>
          <w:trHeight w:val="541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序号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活动时间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活动线路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活动内容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bCs/>
                <w:szCs w:val="21"/>
              </w:rPr>
              <w:t>主办单位</w:t>
            </w:r>
          </w:p>
        </w:tc>
      </w:tr>
      <w:tr w:rsidR="00680A8C">
        <w:trPr>
          <w:trHeight w:val="975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山东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地区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赴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山东大学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临沂大学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等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山东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地区高校开展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“重点单位进校园”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活动。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黑体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975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宿迁人才发展大会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</w:t>
            </w:r>
            <w:r w:rsidR="009033E2">
              <w:rPr>
                <w:rFonts w:ascii="Times New Roman" w:eastAsia="方正仿宋_GBK" w:hAnsi="Times New Roman" w:cs="Times New Roman" w:hint="eastAsia"/>
                <w:szCs w:val="21"/>
              </w:rPr>
              <w:t>委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人才办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市各相关部门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各县区、功能区</w:t>
            </w:r>
          </w:p>
        </w:tc>
      </w:tr>
      <w:tr w:rsidR="00680A8C">
        <w:trPr>
          <w:trHeight w:val="743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成都</w:t>
            </w:r>
          </w:p>
        </w:tc>
        <w:tc>
          <w:tcPr>
            <w:tcW w:w="3774" w:type="dxa"/>
            <w:gridSpan w:val="2"/>
            <w:vMerge w:val="restart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举办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高层次人才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·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高科技项目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·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高校毕业生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三对接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活动，</w:t>
            </w:r>
            <w:r>
              <w:rPr>
                <w:rFonts w:ascii="Times New Roman" w:eastAsia="方正仿宋_GBK" w:hAnsi="Times New Roman" w:cs="Times New Roman"/>
                <w:szCs w:val="21"/>
              </w:rPr>
              <w:t>采取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“1+2”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的模式，开展宿迁发展推介会、科技人才项目对接路演、专场招聘会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。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</w:t>
            </w:r>
            <w:r w:rsidR="009033E2">
              <w:rPr>
                <w:rFonts w:ascii="Times New Roman" w:eastAsia="方正仿宋_GBK" w:hAnsi="Times New Roman" w:cs="Times New Roman" w:hint="eastAsia"/>
                <w:szCs w:val="21"/>
              </w:rPr>
              <w:t>委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人才办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市科技局</w:t>
            </w:r>
          </w:p>
        </w:tc>
      </w:tr>
      <w:tr w:rsidR="00680A8C">
        <w:trPr>
          <w:trHeight w:val="743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沈阳</w:t>
            </w:r>
          </w:p>
        </w:tc>
        <w:tc>
          <w:tcPr>
            <w:tcW w:w="3774" w:type="dxa"/>
            <w:gridSpan w:val="2"/>
            <w:vMerge/>
            <w:vAlign w:val="center"/>
          </w:tcPr>
          <w:p w:rsidR="00680A8C" w:rsidRDefault="00680A8C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80A8C" w:rsidRDefault="00680A8C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</w:p>
        </w:tc>
      </w:tr>
      <w:tr w:rsidR="00680A8C">
        <w:trPr>
          <w:trHeight w:val="975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宿迁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举办大中城市联合招聘高校毕业生巡回招聘宿迁站活动。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</w:t>
            </w:r>
            <w:r w:rsidR="009033E2">
              <w:rPr>
                <w:rFonts w:ascii="Times New Roman" w:eastAsia="方正仿宋_GBK" w:hAnsi="Times New Roman" w:cs="Times New Roman" w:hint="eastAsia"/>
                <w:szCs w:val="21"/>
              </w:rPr>
              <w:t>委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人才办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宿迁学院</w:t>
            </w:r>
          </w:p>
        </w:tc>
      </w:tr>
      <w:tr w:rsidR="00680A8C">
        <w:trPr>
          <w:trHeight w:val="679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安徽地区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赴安徽大学、合肥工业大学等高校开展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“重点单位进校园”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活动。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沭阳县人社局</w:t>
            </w:r>
          </w:p>
        </w:tc>
      </w:tr>
      <w:tr w:rsidR="00680A8C">
        <w:trPr>
          <w:trHeight w:val="975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6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月底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宿迁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组织开展暑期就业见习供需见面会。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各县区人社局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功能区人才服务机构</w:t>
            </w:r>
          </w:p>
        </w:tc>
      </w:tr>
      <w:tr w:rsidR="00680A8C">
        <w:trPr>
          <w:trHeight w:val="975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优秀学子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园区行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组织百名宿迁优秀学子走进园区，走进企业，</w:t>
            </w:r>
            <w:r>
              <w:rPr>
                <w:rFonts w:ascii="Times New Roman" w:eastAsia="方正仿宋_GBK" w:hAnsi="Times New Roman" w:cs="Times New Roman"/>
                <w:szCs w:val="21"/>
              </w:rPr>
              <w:t>参观考察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、座谈交流，引导参与社会实践等。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市人社局</w:t>
            </w:r>
          </w:p>
        </w:tc>
      </w:tr>
      <w:tr w:rsidR="00680A8C">
        <w:trPr>
          <w:trHeight w:val="975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9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南京</w:t>
            </w:r>
            <w:r>
              <w:rPr>
                <w:rFonts w:ascii="Times New Roman" w:eastAsia="方正仿宋_GBK" w:hAnsi="Times New Roman" w:cs="Times New Roman"/>
                <w:szCs w:val="21"/>
              </w:rPr>
              <w:t>地区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赴南京工业大学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南京信息工程大学、南京理工大学等南京地区高校</w:t>
            </w:r>
            <w:r>
              <w:rPr>
                <w:rFonts w:ascii="Times New Roman" w:eastAsia="方正仿宋_GBK" w:hAnsi="Times New Roman" w:cs="Times New Roman"/>
                <w:szCs w:val="21"/>
              </w:rPr>
              <w:t>开展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“重点单位进校园”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活动。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泗洪县人社局</w:t>
            </w:r>
          </w:p>
        </w:tc>
      </w:tr>
      <w:tr w:rsidR="00680A8C">
        <w:trPr>
          <w:trHeight w:val="1570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合肥地区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开展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宿迁（合肥）投资环境说明会暨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高校毕业生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·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高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层次人才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·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高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技术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项目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三对接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活动，</w:t>
            </w:r>
            <w:r>
              <w:rPr>
                <w:rFonts w:ascii="Times New Roman" w:eastAsia="方正仿宋_GBK" w:hAnsi="Times New Roman" w:cs="Times New Roman"/>
                <w:szCs w:val="21"/>
              </w:rPr>
              <w:t>采取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“1+2”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的模式，开展宿迁发展推介会、科技人才项目对接路演、专场招聘会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。</w:t>
            </w:r>
          </w:p>
        </w:tc>
        <w:tc>
          <w:tcPr>
            <w:tcW w:w="2340" w:type="dxa"/>
            <w:gridSpan w:val="2"/>
            <w:vAlign w:val="center"/>
          </w:tcPr>
          <w:p w:rsidR="009033E2" w:rsidRDefault="009033E2" w:rsidP="009033E2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市委人才办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市人社局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市科技局</w:t>
            </w:r>
          </w:p>
        </w:tc>
      </w:tr>
      <w:tr w:rsidR="00680A8C">
        <w:trPr>
          <w:trHeight w:val="978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月中旬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徐州</w:t>
            </w:r>
            <w:r>
              <w:rPr>
                <w:rFonts w:ascii="Times New Roman" w:eastAsia="方正仿宋_GBK" w:hAnsi="Times New Roman" w:cs="Times New Roman"/>
                <w:szCs w:val="21"/>
              </w:rPr>
              <w:t>地区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赴中国矿业大学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江苏师范大学</w:t>
            </w:r>
            <w:r>
              <w:rPr>
                <w:rFonts w:ascii="Times New Roman" w:eastAsia="方正仿宋_GBK" w:hAnsi="Times New Roman" w:cs="Times New Roman"/>
                <w:szCs w:val="21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徐州工程学院</w:t>
            </w:r>
            <w:r>
              <w:rPr>
                <w:rFonts w:ascii="Times New Roman" w:eastAsia="方正仿宋_GBK" w:hAnsi="Times New Roman" w:cs="Times New Roman"/>
                <w:szCs w:val="21"/>
              </w:rPr>
              <w:t>开展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“重点单位进校园”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活动。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泗阳县人社局</w:t>
            </w:r>
          </w:p>
        </w:tc>
      </w:tr>
      <w:tr w:rsidR="00680A8C">
        <w:trPr>
          <w:trHeight w:val="975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上旬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西安地区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赴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西安理工大学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、西安财经大学、西安文理学院等陕西地区高校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开展“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重点单位进校园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活动。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pStyle w:val="a4"/>
              <w:spacing w:after="0" w:line="3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宿城区人社局</w:t>
            </w:r>
          </w:p>
        </w:tc>
      </w:tr>
      <w:tr w:rsidR="00680A8C">
        <w:trPr>
          <w:trHeight w:val="1269"/>
          <w:jc w:val="center"/>
        </w:trPr>
        <w:tc>
          <w:tcPr>
            <w:tcW w:w="70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bCs/>
                <w:szCs w:val="21"/>
              </w:rPr>
            </w:pP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11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下</w:t>
            </w:r>
            <w:r>
              <w:rPr>
                <w:rFonts w:ascii="Times New Roman" w:eastAsia="方正仿宋_GBK" w:hAnsi="Times New Roman" w:cs="Times New Roman"/>
                <w:bCs/>
                <w:szCs w:val="21"/>
              </w:rPr>
              <w:t>旬</w:t>
            </w:r>
          </w:p>
        </w:tc>
        <w:tc>
          <w:tcPr>
            <w:tcW w:w="169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东北地区</w:t>
            </w:r>
          </w:p>
        </w:tc>
        <w:tc>
          <w:tcPr>
            <w:tcW w:w="3774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赴</w:t>
            </w:r>
            <w:r>
              <w:rPr>
                <w:rFonts w:ascii="Times New Roman" w:eastAsia="方正仿宋_GBK" w:hAnsi="Times New Roman" w:cs="Times New Roman"/>
                <w:szCs w:val="21"/>
              </w:rPr>
              <w:t>大连理工大学、东北大学、吉林大学、黑龙江大学、哈尔滨商业大学等高校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开展“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重点单位进校园</w:t>
            </w:r>
            <w:r>
              <w:rPr>
                <w:rFonts w:ascii="Times New Roman" w:eastAsia="方正仿宋_GBK" w:hAnsi="Times New Roman" w:cs="Times New Roman" w:hint="eastAsia"/>
                <w:bCs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活动。</w:t>
            </w:r>
          </w:p>
        </w:tc>
        <w:tc>
          <w:tcPr>
            <w:tcW w:w="2340" w:type="dxa"/>
            <w:gridSpan w:val="2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宿豫区人社局</w:t>
            </w:r>
          </w:p>
        </w:tc>
      </w:tr>
    </w:tbl>
    <w:p w:rsidR="00680A8C" w:rsidRDefault="00680A8C">
      <w:pPr>
        <w:spacing w:line="560" w:lineRule="exact"/>
        <w:rPr>
          <w:rFonts w:ascii="Times New Roman" w:eastAsia="方正黑体_GBK" w:hAnsi="Times New Roman" w:cs="Times New Roman"/>
          <w:sz w:val="32"/>
          <w:szCs w:val="20"/>
          <w:lang w:val="zh-CN"/>
        </w:rPr>
        <w:sectPr w:rsidR="00680A8C">
          <w:footerReference w:type="default" r:id="rId8"/>
          <w:pgSz w:w="11906" w:h="16838"/>
          <w:pgMar w:top="1440" w:right="1361" w:bottom="1440" w:left="1361" w:header="851" w:footer="992" w:gutter="0"/>
          <w:cols w:space="0"/>
          <w:docGrid w:type="lines" w:linePitch="324"/>
        </w:sectPr>
      </w:pPr>
    </w:p>
    <w:p w:rsidR="00680A8C" w:rsidRDefault="00362B9A">
      <w:pPr>
        <w:spacing w:after="0" w:line="300" w:lineRule="exact"/>
        <w:jc w:val="center"/>
        <w:rPr>
          <w:rFonts w:ascii="Times New Roman" w:eastAsia="黑体" w:hAnsi="Times New Roman" w:cs="Times New Roman"/>
          <w:bCs/>
          <w:sz w:val="28"/>
        </w:rPr>
      </w:pPr>
      <w:r>
        <w:rPr>
          <w:rFonts w:ascii="Times New Roman" w:eastAsia="黑体" w:hAnsi="Times New Roman" w:cs="Times New Roman" w:hint="eastAsia"/>
          <w:bCs/>
          <w:sz w:val="28"/>
        </w:rPr>
        <w:lastRenderedPageBreak/>
        <w:t>“校园宿迁日”活动线路</w:t>
      </w:r>
    </w:p>
    <w:p w:rsidR="00680A8C" w:rsidRDefault="00680A8C">
      <w:pPr>
        <w:pStyle w:val="a0"/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74"/>
        <w:gridCol w:w="2032"/>
        <w:gridCol w:w="2601"/>
      </w:tblGrid>
      <w:tr w:rsidR="00680A8C" w:rsidRPr="008E3A6E">
        <w:trPr>
          <w:trHeight w:val="993"/>
          <w:tblHeader/>
          <w:jc w:val="center"/>
        </w:trPr>
        <w:tc>
          <w:tcPr>
            <w:tcW w:w="851" w:type="dxa"/>
            <w:vAlign w:val="center"/>
          </w:tcPr>
          <w:p w:rsidR="00680A8C" w:rsidRPr="008E3A6E" w:rsidRDefault="00362B9A">
            <w:pPr>
              <w:spacing w:after="0" w:line="3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8E3A6E">
              <w:rPr>
                <w:rFonts w:ascii="方正黑体_GBK" w:eastAsia="方正黑体_GBK" w:hAnsi="Times New Roman" w:cs="Times New Roman" w:hint="eastAsia"/>
                <w:szCs w:val="21"/>
              </w:rPr>
              <w:t>序号</w:t>
            </w:r>
          </w:p>
        </w:tc>
        <w:tc>
          <w:tcPr>
            <w:tcW w:w="3574" w:type="dxa"/>
            <w:vAlign w:val="center"/>
          </w:tcPr>
          <w:p w:rsidR="00680A8C" w:rsidRPr="008E3A6E" w:rsidRDefault="00362B9A">
            <w:pPr>
              <w:spacing w:after="0" w:line="3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8E3A6E">
              <w:rPr>
                <w:rFonts w:ascii="方正黑体_GBK" w:eastAsia="方正黑体_GBK" w:hAnsi="Times New Roman" w:cs="Times New Roman" w:hint="eastAsia"/>
                <w:szCs w:val="21"/>
              </w:rPr>
              <w:t>产业专场</w:t>
            </w:r>
          </w:p>
        </w:tc>
        <w:tc>
          <w:tcPr>
            <w:tcW w:w="2032" w:type="dxa"/>
            <w:vAlign w:val="center"/>
          </w:tcPr>
          <w:p w:rsidR="00680A8C" w:rsidRPr="008E3A6E" w:rsidRDefault="00362B9A">
            <w:pPr>
              <w:spacing w:after="0" w:line="3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8E3A6E">
              <w:rPr>
                <w:rFonts w:ascii="方正黑体_GBK" w:eastAsia="方正黑体_GBK" w:hAnsi="Times New Roman" w:cs="Times New Roman" w:hint="eastAsia"/>
                <w:szCs w:val="21"/>
              </w:rPr>
              <w:t>牵头部门</w:t>
            </w:r>
          </w:p>
        </w:tc>
        <w:tc>
          <w:tcPr>
            <w:tcW w:w="2601" w:type="dxa"/>
            <w:vAlign w:val="center"/>
          </w:tcPr>
          <w:p w:rsidR="00680A8C" w:rsidRPr="008E3A6E" w:rsidRDefault="00362B9A">
            <w:pPr>
              <w:spacing w:after="0" w:line="30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8E3A6E">
              <w:rPr>
                <w:rFonts w:ascii="方正黑体_GBK" w:eastAsia="方正黑体_GBK" w:hAnsi="Times New Roman" w:cs="Times New Roman" w:hint="eastAsia"/>
                <w:szCs w:val="21"/>
              </w:rPr>
              <w:t>协助县区</w:t>
            </w: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产业综合专场</w:t>
            </w:r>
          </w:p>
        </w:tc>
        <w:tc>
          <w:tcPr>
            <w:tcW w:w="2032" w:type="dxa"/>
            <w:vAlign w:val="center"/>
          </w:tcPr>
          <w:p w:rsidR="009033E2" w:rsidRDefault="009033E2" w:rsidP="009033E2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市委人才办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市人社局</w:t>
            </w:r>
          </w:p>
        </w:tc>
        <w:tc>
          <w:tcPr>
            <w:tcW w:w="2601" w:type="dxa"/>
            <w:vMerge w:val="restart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各县区、功能区，市直有关单位</w:t>
            </w: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2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产业综合专场</w:t>
            </w:r>
          </w:p>
        </w:tc>
        <w:tc>
          <w:tcPr>
            <w:tcW w:w="2032" w:type="dxa"/>
            <w:vAlign w:val="center"/>
          </w:tcPr>
          <w:p w:rsidR="009033E2" w:rsidRDefault="009033E2" w:rsidP="009033E2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市委人才办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市人社局</w:t>
            </w:r>
          </w:p>
        </w:tc>
        <w:tc>
          <w:tcPr>
            <w:tcW w:w="2601" w:type="dxa"/>
            <w:vMerge/>
            <w:vAlign w:val="center"/>
          </w:tcPr>
          <w:p w:rsidR="00680A8C" w:rsidRDefault="00680A8C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3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汽车及零部件、生物医药、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激光装备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市科技局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泗洪县</w:t>
            </w: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4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动力电池、集成电路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市工信局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沭阳县、泗洪县</w:t>
            </w: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5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食品加工、畜禽及水产品精深加工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市农业农村局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泗阳县</w:t>
            </w: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6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大数据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+</w:t>
            </w:r>
            <w:r>
              <w:rPr>
                <w:rFonts w:ascii="Times New Roman" w:eastAsia="方正仿宋_GBK" w:hAnsi="Times New Roman" w:cs="Times New Roman" w:hint="eastAsia"/>
                <w:szCs w:val="21"/>
              </w:rPr>
              <w:t>、化学纤维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市工信局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宿豫区</w:t>
            </w: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7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酿造（酒）、有机新材料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市工信局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洋河新区、宿城区</w:t>
            </w: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8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纺织服装、智能家电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市商务局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沭阳县、经开区</w:t>
            </w: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9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绿色建材、其他相关产业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市住建局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宿城区</w:t>
            </w:r>
          </w:p>
        </w:tc>
      </w:tr>
      <w:tr w:rsidR="00680A8C">
        <w:trPr>
          <w:trHeight w:val="88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10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膜材料、功能玻璃材料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市科技局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湖滨新区、宿豫区</w:t>
            </w:r>
          </w:p>
        </w:tc>
      </w:tr>
      <w:tr w:rsidR="00680A8C">
        <w:trPr>
          <w:trHeight w:val="940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11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高端家居、其他相关产业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市市场监管局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宿城区</w:t>
            </w:r>
          </w:p>
        </w:tc>
      </w:tr>
      <w:tr w:rsidR="00680A8C">
        <w:trPr>
          <w:trHeight w:val="952"/>
          <w:jc w:val="center"/>
        </w:trPr>
        <w:tc>
          <w:tcPr>
            <w:tcW w:w="85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12</w:t>
            </w:r>
          </w:p>
        </w:tc>
        <w:tc>
          <w:tcPr>
            <w:tcW w:w="3574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晶硅光伏、电子元器件、</w:t>
            </w:r>
          </w:p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半固态成形制造</w:t>
            </w:r>
          </w:p>
        </w:tc>
        <w:tc>
          <w:tcPr>
            <w:tcW w:w="2032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市发改委</w:t>
            </w:r>
          </w:p>
        </w:tc>
        <w:tc>
          <w:tcPr>
            <w:tcW w:w="2601" w:type="dxa"/>
            <w:vAlign w:val="center"/>
          </w:tcPr>
          <w:p w:rsidR="00680A8C" w:rsidRDefault="00362B9A">
            <w:pPr>
              <w:spacing w:after="0"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Cs w:val="21"/>
              </w:rPr>
              <w:t>苏宿园区、经开区</w:t>
            </w:r>
          </w:p>
        </w:tc>
      </w:tr>
    </w:tbl>
    <w:p w:rsidR="00680A8C" w:rsidRDefault="00680A8C">
      <w:pPr>
        <w:pStyle w:val="a5"/>
        <w:ind w:firstLine="420"/>
        <w:rPr>
          <w:lang w:val="zh-CN"/>
        </w:rPr>
        <w:sectPr w:rsidR="00680A8C">
          <w:pgSz w:w="11906" w:h="16838"/>
          <w:pgMar w:top="1440" w:right="1361" w:bottom="1440" w:left="1361" w:header="851" w:footer="992" w:gutter="0"/>
          <w:cols w:space="0"/>
          <w:docGrid w:type="lines" w:linePitch="328"/>
        </w:sectPr>
      </w:pPr>
    </w:p>
    <w:p w:rsidR="00680A8C" w:rsidRDefault="00362B9A">
      <w:pPr>
        <w:spacing w:line="560" w:lineRule="exact"/>
        <w:rPr>
          <w:rFonts w:ascii="Times New Roman" w:eastAsia="方正黑体_GBK" w:hAnsi="Times New Roman" w:cs="Times New Roman"/>
          <w:sz w:val="32"/>
          <w:szCs w:val="20"/>
          <w:lang w:val="zh-CN"/>
        </w:rPr>
      </w:pPr>
      <w:r>
        <w:rPr>
          <w:rFonts w:ascii="Times New Roman" w:eastAsia="方正黑体_GBK" w:hAnsi="Times New Roman" w:cs="Times New Roman"/>
          <w:sz w:val="32"/>
          <w:szCs w:val="20"/>
          <w:lang w:val="zh-CN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z w:val="32"/>
          <w:szCs w:val="20"/>
        </w:rPr>
        <w:t>2</w:t>
      </w:r>
    </w:p>
    <w:p w:rsidR="00680A8C" w:rsidRDefault="00362B9A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人才招引进校园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sz w:val="44"/>
          <w:szCs w:val="44"/>
        </w:rPr>
        <w:t>活动岗位信息征集表</w:t>
      </w:r>
    </w:p>
    <w:tbl>
      <w:tblPr>
        <w:tblW w:w="141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632"/>
        <w:gridCol w:w="2234"/>
        <w:gridCol w:w="1435"/>
        <w:gridCol w:w="1723"/>
        <w:gridCol w:w="1477"/>
        <w:gridCol w:w="1393"/>
        <w:gridCol w:w="2119"/>
      </w:tblGrid>
      <w:tr w:rsidR="00680A8C" w:rsidTr="000C007D">
        <w:trPr>
          <w:trHeight w:val="6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单位名称（盖章）</w:t>
            </w:r>
          </w:p>
        </w:tc>
        <w:tc>
          <w:tcPr>
            <w:tcW w:w="120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0A8C" w:rsidRPr="000C007D" w:rsidRDefault="00680A8C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80A8C" w:rsidTr="001C772F">
        <w:trPr>
          <w:trHeight w:val="546"/>
        </w:trPr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参会单位</w:t>
            </w:r>
          </w:p>
        </w:tc>
        <w:tc>
          <w:tcPr>
            <w:tcW w:w="1632" w:type="dxa"/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参会人员姓名</w:t>
            </w:r>
          </w:p>
        </w:tc>
        <w:tc>
          <w:tcPr>
            <w:tcW w:w="2234" w:type="dxa"/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职务</w:t>
            </w:r>
          </w:p>
        </w:tc>
        <w:tc>
          <w:tcPr>
            <w:tcW w:w="3158" w:type="dxa"/>
            <w:gridSpan w:val="2"/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身份证号</w:t>
            </w:r>
          </w:p>
        </w:tc>
        <w:tc>
          <w:tcPr>
            <w:tcW w:w="4989" w:type="dxa"/>
            <w:gridSpan w:val="3"/>
            <w:tcBorders>
              <w:right w:val="single" w:sz="4" w:space="0" w:color="auto"/>
            </w:tcBorders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手机号</w:t>
            </w:r>
          </w:p>
        </w:tc>
      </w:tr>
      <w:tr w:rsidR="00680A8C" w:rsidTr="001C772F">
        <w:trPr>
          <w:trHeight w:val="613"/>
        </w:trPr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680A8C" w:rsidRPr="000C007D" w:rsidRDefault="00680A8C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32" w:type="dxa"/>
            <w:vAlign w:val="center"/>
          </w:tcPr>
          <w:p w:rsidR="00680A8C" w:rsidRPr="000C007D" w:rsidRDefault="00680A8C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234" w:type="dxa"/>
            <w:vAlign w:val="center"/>
          </w:tcPr>
          <w:p w:rsidR="00680A8C" w:rsidRPr="000C007D" w:rsidRDefault="00680A8C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680A8C" w:rsidRPr="000C007D" w:rsidRDefault="00680A8C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4989" w:type="dxa"/>
            <w:gridSpan w:val="3"/>
            <w:tcBorders>
              <w:right w:val="single" w:sz="4" w:space="0" w:color="auto"/>
            </w:tcBorders>
            <w:vAlign w:val="center"/>
          </w:tcPr>
          <w:p w:rsidR="00680A8C" w:rsidRPr="000C007D" w:rsidRDefault="00680A8C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80A8C" w:rsidTr="000C007D">
        <w:trPr>
          <w:trHeight w:val="627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参加线路（名称）</w:t>
            </w:r>
          </w:p>
        </w:tc>
        <w:tc>
          <w:tcPr>
            <w:tcW w:w="3866" w:type="dxa"/>
            <w:gridSpan w:val="2"/>
            <w:vAlign w:val="center"/>
          </w:tcPr>
          <w:p w:rsidR="00680A8C" w:rsidRPr="000C007D" w:rsidRDefault="00680A8C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活动类型</w:t>
            </w:r>
          </w:p>
        </w:tc>
        <w:tc>
          <w:tcPr>
            <w:tcW w:w="4989" w:type="dxa"/>
            <w:gridSpan w:val="3"/>
            <w:tcBorders>
              <w:right w:val="single" w:sz="4" w:space="0" w:color="auto"/>
            </w:tcBorders>
            <w:vAlign w:val="center"/>
          </w:tcPr>
          <w:p w:rsidR="00680A8C" w:rsidRPr="000C007D" w:rsidRDefault="00680A8C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80A8C" w:rsidTr="000C007D">
        <w:trPr>
          <w:trHeight w:val="428"/>
        </w:trPr>
        <w:tc>
          <w:tcPr>
            <w:tcW w:w="1413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 w:hint="eastAsia"/>
              </w:rPr>
              <w:t>需求信息</w:t>
            </w:r>
          </w:p>
        </w:tc>
      </w:tr>
      <w:tr w:rsidR="00680A8C" w:rsidTr="000C007D">
        <w:trPr>
          <w:trHeight w:val="1074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单位名称</w:t>
            </w:r>
          </w:p>
        </w:tc>
        <w:tc>
          <w:tcPr>
            <w:tcW w:w="3866" w:type="dxa"/>
            <w:gridSpan w:val="2"/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招聘岗位</w:t>
            </w:r>
          </w:p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(多个岗位逐行填写)</w:t>
            </w:r>
          </w:p>
        </w:tc>
        <w:tc>
          <w:tcPr>
            <w:tcW w:w="1435" w:type="dxa"/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人数</w:t>
            </w:r>
          </w:p>
        </w:tc>
        <w:tc>
          <w:tcPr>
            <w:tcW w:w="1723" w:type="dxa"/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学历</w:t>
            </w:r>
          </w:p>
        </w:tc>
        <w:tc>
          <w:tcPr>
            <w:tcW w:w="1477" w:type="dxa"/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专业</w:t>
            </w:r>
          </w:p>
        </w:tc>
        <w:tc>
          <w:tcPr>
            <w:tcW w:w="1393" w:type="dxa"/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相关要求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680A8C" w:rsidRPr="000C007D" w:rsidRDefault="00362B9A" w:rsidP="000C007D">
            <w:pPr>
              <w:spacing w:after="0" w:line="320" w:lineRule="exact"/>
              <w:jc w:val="center"/>
              <w:rPr>
                <w:rFonts w:ascii="宋体" w:eastAsia="宋体" w:hAnsi="宋体" w:cs="Times New Roman"/>
              </w:rPr>
            </w:pPr>
            <w:r w:rsidRPr="000C007D">
              <w:rPr>
                <w:rFonts w:ascii="宋体" w:eastAsia="宋体" w:hAnsi="宋体" w:cs="Times New Roman"/>
              </w:rPr>
              <w:t>待遇</w:t>
            </w:r>
          </w:p>
        </w:tc>
      </w:tr>
      <w:tr w:rsidR="00680A8C">
        <w:trPr>
          <w:trHeight w:val="522"/>
        </w:trPr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A8C">
        <w:trPr>
          <w:trHeight w:val="402"/>
        </w:trPr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A8C">
        <w:trPr>
          <w:trHeight w:val="46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  <w:gridSpan w:val="2"/>
            <w:tcBorders>
              <w:bottom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A8C" w:rsidRDefault="00680A8C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0A8C" w:rsidRDefault="00680A8C">
      <w:pPr>
        <w:spacing w:line="560" w:lineRule="exact"/>
      </w:pPr>
    </w:p>
    <w:sectPr w:rsidR="00680A8C" w:rsidSect="00AD53DC">
      <w:pgSz w:w="16838" w:h="11906" w:orient="landscape"/>
      <w:pgMar w:top="1361" w:right="1440" w:bottom="1361" w:left="1440" w:header="851" w:footer="992" w:gutter="0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667" w:rsidRDefault="00A17667">
      <w:pPr>
        <w:spacing w:after="0"/>
      </w:pPr>
      <w:r>
        <w:separator/>
      </w:r>
    </w:p>
  </w:endnote>
  <w:endnote w:type="continuationSeparator" w:id="1">
    <w:p w:rsidR="00A17667" w:rsidRDefault="00A176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 SC Regular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0"/>
        <w:szCs w:val="30"/>
      </w:rPr>
      <w:id w:val="28933116"/>
    </w:sdtPr>
    <w:sdtContent>
      <w:p w:rsidR="00680A8C" w:rsidRDefault="00362B9A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t xml:space="preserve">— </w:t>
        </w:r>
        <w:r w:rsidR="00D836DF"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="00D836D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5427F" w:rsidRPr="0005427F">
          <w:rPr>
            <w:rFonts w:ascii="Times New Roman" w:hAnsi="Times New Roman" w:cs="Times New Roman"/>
            <w:noProof/>
            <w:sz w:val="30"/>
            <w:szCs w:val="30"/>
            <w:lang w:val="zh-CN"/>
          </w:rPr>
          <w:t>8</w:t>
        </w:r>
        <w:r w:rsidR="00D836DF"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hAnsi="Times New Roman" w:cs="Times New Roman"/>
            <w:sz w:val="30"/>
            <w:szCs w:val="30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667" w:rsidRDefault="00A17667">
      <w:pPr>
        <w:spacing w:after="0"/>
      </w:pPr>
      <w:r>
        <w:separator/>
      </w:r>
    </w:p>
  </w:footnote>
  <w:footnote w:type="continuationSeparator" w:id="1">
    <w:p w:rsidR="00A17667" w:rsidRDefault="00A176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2"/>
  <w:drawingGridVerticalSpacing w:val="164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5B5"/>
    <w:rsid w:val="0005427F"/>
    <w:rsid w:val="00072288"/>
    <w:rsid w:val="000905BA"/>
    <w:rsid w:val="000C007D"/>
    <w:rsid w:val="000D4DC1"/>
    <w:rsid w:val="00112A7F"/>
    <w:rsid w:val="00163CD9"/>
    <w:rsid w:val="001834D1"/>
    <w:rsid w:val="001A0A14"/>
    <w:rsid w:val="001C772F"/>
    <w:rsid w:val="001D6375"/>
    <w:rsid w:val="001E61A4"/>
    <w:rsid w:val="00244371"/>
    <w:rsid w:val="00284D38"/>
    <w:rsid w:val="00286072"/>
    <w:rsid w:val="002A36E6"/>
    <w:rsid w:val="002B7E2B"/>
    <w:rsid w:val="002C3CC9"/>
    <w:rsid w:val="003102E9"/>
    <w:rsid w:val="00322C2F"/>
    <w:rsid w:val="00323B43"/>
    <w:rsid w:val="003251D8"/>
    <w:rsid w:val="00356561"/>
    <w:rsid w:val="00361D0A"/>
    <w:rsid w:val="00362B9A"/>
    <w:rsid w:val="00397329"/>
    <w:rsid w:val="003D37D8"/>
    <w:rsid w:val="003D7957"/>
    <w:rsid w:val="00412AE6"/>
    <w:rsid w:val="004143CF"/>
    <w:rsid w:val="00426133"/>
    <w:rsid w:val="004358AB"/>
    <w:rsid w:val="00435E9B"/>
    <w:rsid w:val="00472177"/>
    <w:rsid w:val="004772AC"/>
    <w:rsid w:val="004A325C"/>
    <w:rsid w:val="004D2083"/>
    <w:rsid w:val="004D2632"/>
    <w:rsid w:val="005143E5"/>
    <w:rsid w:val="00543FC1"/>
    <w:rsid w:val="0055285B"/>
    <w:rsid w:val="005B5AF7"/>
    <w:rsid w:val="005D4855"/>
    <w:rsid w:val="005D5BE9"/>
    <w:rsid w:val="005E5587"/>
    <w:rsid w:val="005F70F7"/>
    <w:rsid w:val="0062025B"/>
    <w:rsid w:val="00646062"/>
    <w:rsid w:val="00680A8C"/>
    <w:rsid w:val="006820DD"/>
    <w:rsid w:val="006A3462"/>
    <w:rsid w:val="006B3A95"/>
    <w:rsid w:val="006D2968"/>
    <w:rsid w:val="00717E92"/>
    <w:rsid w:val="0073634B"/>
    <w:rsid w:val="007438EE"/>
    <w:rsid w:val="0075107C"/>
    <w:rsid w:val="00771126"/>
    <w:rsid w:val="007B123C"/>
    <w:rsid w:val="007D5C95"/>
    <w:rsid w:val="00814F00"/>
    <w:rsid w:val="00855EAE"/>
    <w:rsid w:val="00874301"/>
    <w:rsid w:val="00881128"/>
    <w:rsid w:val="008908F9"/>
    <w:rsid w:val="008A3832"/>
    <w:rsid w:val="008B7726"/>
    <w:rsid w:val="008E19FD"/>
    <w:rsid w:val="008E3A6E"/>
    <w:rsid w:val="008E4ED8"/>
    <w:rsid w:val="009033E2"/>
    <w:rsid w:val="009131E3"/>
    <w:rsid w:val="00913ADD"/>
    <w:rsid w:val="00916E00"/>
    <w:rsid w:val="00926ADC"/>
    <w:rsid w:val="0096406C"/>
    <w:rsid w:val="0099628A"/>
    <w:rsid w:val="009F6121"/>
    <w:rsid w:val="009F6A24"/>
    <w:rsid w:val="00A17667"/>
    <w:rsid w:val="00A321B3"/>
    <w:rsid w:val="00A44354"/>
    <w:rsid w:val="00A63CE2"/>
    <w:rsid w:val="00A833C8"/>
    <w:rsid w:val="00A90D0F"/>
    <w:rsid w:val="00AB44C0"/>
    <w:rsid w:val="00AD53DC"/>
    <w:rsid w:val="00AE5BCE"/>
    <w:rsid w:val="00B000FD"/>
    <w:rsid w:val="00B0066B"/>
    <w:rsid w:val="00B337EC"/>
    <w:rsid w:val="00B616B5"/>
    <w:rsid w:val="00BB55CD"/>
    <w:rsid w:val="00C316A5"/>
    <w:rsid w:val="00C418F5"/>
    <w:rsid w:val="00C911FD"/>
    <w:rsid w:val="00CB0867"/>
    <w:rsid w:val="00CD392A"/>
    <w:rsid w:val="00CE1DF3"/>
    <w:rsid w:val="00D033CE"/>
    <w:rsid w:val="00D24F00"/>
    <w:rsid w:val="00D31D50"/>
    <w:rsid w:val="00D71FFC"/>
    <w:rsid w:val="00D836DF"/>
    <w:rsid w:val="00D971CB"/>
    <w:rsid w:val="00DA6363"/>
    <w:rsid w:val="00DC2173"/>
    <w:rsid w:val="00DC7350"/>
    <w:rsid w:val="00DD4F6C"/>
    <w:rsid w:val="00E01A14"/>
    <w:rsid w:val="00E126ED"/>
    <w:rsid w:val="00E62948"/>
    <w:rsid w:val="00E733AE"/>
    <w:rsid w:val="00E7408A"/>
    <w:rsid w:val="00E8250D"/>
    <w:rsid w:val="00E86290"/>
    <w:rsid w:val="00EB70D7"/>
    <w:rsid w:val="00EC2F5B"/>
    <w:rsid w:val="00EC32B8"/>
    <w:rsid w:val="00EC6161"/>
    <w:rsid w:val="00ED4ACA"/>
    <w:rsid w:val="00EE77F1"/>
    <w:rsid w:val="00EF74FD"/>
    <w:rsid w:val="00F05B8A"/>
    <w:rsid w:val="00F56ABE"/>
    <w:rsid w:val="00F96A08"/>
    <w:rsid w:val="00FA00AF"/>
    <w:rsid w:val="00FC3FAA"/>
    <w:rsid w:val="01061AC6"/>
    <w:rsid w:val="02301FCF"/>
    <w:rsid w:val="03CC3F79"/>
    <w:rsid w:val="04FB7920"/>
    <w:rsid w:val="05C07B0D"/>
    <w:rsid w:val="05D14557"/>
    <w:rsid w:val="05D15877"/>
    <w:rsid w:val="070677A2"/>
    <w:rsid w:val="09954E0D"/>
    <w:rsid w:val="09B90B20"/>
    <w:rsid w:val="0A544CC8"/>
    <w:rsid w:val="0AF135EC"/>
    <w:rsid w:val="0B5B731E"/>
    <w:rsid w:val="0B666A61"/>
    <w:rsid w:val="0D4B4161"/>
    <w:rsid w:val="0D6C40D7"/>
    <w:rsid w:val="0E576B35"/>
    <w:rsid w:val="0F5F1EDA"/>
    <w:rsid w:val="0F9022FF"/>
    <w:rsid w:val="0FC93A62"/>
    <w:rsid w:val="105F7F23"/>
    <w:rsid w:val="133236CD"/>
    <w:rsid w:val="14D0319D"/>
    <w:rsid w:val="16A9014A"/>
    <w:rsid w:val="1A165AF6"/>
    <w:rsid w:val="1B4346C9"/>
    <w:rsid w:val="1C90180A"/>
    <w:rsid w:val="1E426EBA"/>
    <w:rsid w:val="1F455C7A"/>
    <w:rsid w:val="1F78690B"/>
    <w:rsid w:val="212E1977"/>
    <w:rsid w:val="22631AF5"/>
    <w:rsid w:val="26C80178"/>
    <w:rsid w:val="2B312790"/>
    <w:rsid w:val="2B434271"/>
    <w:rsid w:val="2EE1627B"/>
    <w:rsid w:val="2EF04710"/>
    <w:rsid w:val="2F0E4B96"/>
    <w:rsid w:val="30233BD6"/>
    <w:rsid w:val="302613A0"/>
    <w:rsid w:val="30AE4883"/>
    <w:rsid w:val="30DC13F0"/>
    <w:rsid w:val="30F71D86"/>
    <w:rsid w:val="313F372D"/>
    <w:rsid w:val="33F95E15"/>
    <w:rsid w:val="345E211C"/>
    <w:rsid w:val="381B27FE"/>
    <w:rsid w:val="42AC4713"/>
    <w:rsid w:val="43FA569F"/>
    <w:rsid w:val="47A143A2"/>
    <w:rsid w:val="4A07623F"/>
    <w:rsid w:val="4BA3693A"/>
    <w:rsid w:val="4D0F0CA0"/>
    <w:rsid w:val="4D706CF0"/>
    <w:rsid w:val="4F135B85"/>
    <w:rsid w:val="5079410E"/>
    <w:rsid w:val="511A58F1"/>
    <w:rsid w:val="51387B25"/>
    <w:rsid w:val="52397FF8"/>
    <w:rsid w:val="548E5CAE"/>
    <w:rsid w:val="558C48E3"/>
    <w:rsid w:val="56625644"/>
    <w:rsid w:val="57203535"/>
    <w:rsid w:val="585F1E3B"/>
    <w:rsid w:val="5C461097"/>
    <w:rsid w:val="5E6A32E8"/>
    <w:rsid w:val="609D79A4"/>
    <w:rsid w:val="60EE0023"/>
    <w:rsid w:val="60F670B5"/>
    <w:rsid w:val="61E450E3"/>
    <w:rsid w:val="63DC07E4"/>
    <w:rsid w:val="68C23C3C"/>
    <w:rsid w:val="69B67D29"/>
    <w:rsid w:val="6AD2649C"/>
    <w:rsid w:val="6AE82164"/>
    <w:rsid w:val="6B2A0087"/>
    <w:rsid w:val="6B3B73BE"/>
    <w:rsid w:val="6B76584F"/>
    <w:rsid w:val="6C1A1D9F"/>
    <w:rsid w:val="6D147240"/>
    <w:rsid w:val="6D913790"/>
    <w:rsid w:val="71010AF6"/>
    <w:rsid w:val="71520337"/>
    <w:rsid w:val="75295853"/>
    <w:rsid w:val="77707769"/>
    <w:rsid w:val="79BC0A44"/>
    <w:rsid w:val="7AAB4843"/>
    <w:rsid w:val="7C570EF7"/>
    <w:rsid w:val="7D9D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53D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Char"/>
    <w:uiPriority w:val="99"/>
    <w:semiHidden/>
    <w:unhideWhenUsed/>
    <w:qFormat/>
    <w:rsid w:val="00AD53DC"/>
    <w:pPr>
      <w:spacing w:after="0"/>
    </w:pPr>
    <w:rPr>
      <w:sz w:val="18"/>
      <w:szCs w:val="18"/>
    </w:rPr>
  </w:style>
  <w:style w:type="paragraph" w:styleId="a4">
    <w:name w:val="Body Text"/>
    <w:basedOn w:val="a"/>
    <w:next w:val="a5"/>
    <w:link w:val="Char0"/>
    <w:uiPriority w:val="99"/>
    <w:unhideWhenUsed/>
    <w:qFormat/>
    <w:rsid w:val="00AD53DC"/>
    <w:pPr>
      <w:widowControl w:val="0"/>
      <w:adjustRightInd/>
      <w:snapToGrid/>
      <w:spacing w:after="1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a5">
    <w:name w:val="Body Text First Indent"/>
    <w:basedOn w:val="a4"/>
    <w:link w:val="Char1"/>
    <w:uiPriority w:val="99"/>
    <w:qFormat/>
    <w:rsid w:val="00AD53DC"/>
    <w:pPr>
      <w:spacing w:line="580" w:lineRule="exact"/>
      <w:ind w:firstLineChars="200" w:firstLine="880"/>
    </w:pPr>
    <w:rPr>
      <w:szCs w:val="32"/>
    </w:rPr>
  </w:style>
  <w:style w:type="paragraph" w:styleId="a6">
    <w:name w:val="footer"/>
    <w:basedOn w:val="a"/>
    <w:link w:val="Char2"/>
    <w:uiPriority w:val="99"/>
    <w:unhideWhenUsed/>
    <w:qFormat/>
    <w:rsid w:val="00AD53D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D53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1"/>
    <w:link w:val="a7"/>
    <w:uiPriority w:val="99"/>
    <w:qFormat/>
    <w:rsid w:val="00AD53DC"/>
    <w:rPr>
      <w:rFonts w:ascii="Tahoma" w:hAnsi="Tahoma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sid w:val="00AD53DC"/>
    <w:rPr>
      <w:rFonts w:ascii="Tahoma" w:hAnsi="Tahoma"/>
      <w:sz w:val="18"/>
      <w:szCs w:val="18"/>
    </w:rPr>
  </w:style>
  <w:style w:type="character" w:customStyle="1" w:styleId="Char0">
    <w:name w:val="正文文本 Char"/>
    <w:basedOn w:val="a1"/>
    <w:link w:val="a4"/>
    <w:uiPriority w:val="99"/>
    <w:qFormat/>
    <w:rsid w:val="00AD53DC"/>
    <w:rPr>
      <w:rFonts w:eastAsiaTheme="minorEastAsia"/>
      <w:kern w:val="2"/>
      <w:sz w:val="21"/>
      <w:szCs w:val="24"/>
    </w:rPr>
  </w:style>
  <w:style w:type="character" w:customStyle="1" w:styleId="Char1">
    <w:name w:val="正文首行缩进 Char"/>
    <w:basedOn w:val="Char0"/>
    <w:link w:val="a5"/>
    <w:uiPriority w:val="99"/>
    <w:qFormat/>
    <w:rsid w:val="00AD53DC"/>
    <w:rPr>
      <w:rFonts w:eastAsiaTheme="minorEastAsia"/>
      <w:kern w:val="2"/>
      <w:sz w:val="21"/>
      <w:szCs w:val="32"/>
    </w:rPr>
  </w:style>
  <w:style w:type="character" w:customStyle="1" w:styleId="Char">
    <w:name w:val="批注框文本 Char"/>
    <w:basedOn w:val="a1"/>
    <w:link w:val="a0"/>
    <w:uiPriority w:val="99"/>
    <w:semiHidden/>
    <w:qFormat/>
    <w:rsid w:val="00AD53DC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AD53DC"/>
    <w:pPr>
      <w:ind w:firstLineChars="200" w:firstLine="420"/>
    </w:pPr>
  </w:style>
  <w:style w:type="character" w:customStyle="1" w:styleId="NormalCharacter">
    <w:name w:val="NormalCharacter"/>
    <w:uiPriority w:val="99"/>
    <w:semiHidden/>
    <w:rsid w:val="00FA00AF"/>
  </w:style>
  <w:style w:type="paragraph" w:styleId="a9">
    <w:name w:val="Date"/>
    <w:basedOn w:val="a"/>
    <w:next w:val="a"/>
    <w:link w:val="Char4"/>
    <w:uiPriority w:val="99"/>
    <w:semiHidden/>
    <w:unhideWhenUsed/>
    <w:rsid w:val="000C007D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rsid w:val="000C007D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82799061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815</Words>
  <Characters>4648</Characters>
  <Application>Microsoft Office Word</Application>
  <DocSecurity>0</DocSecurity>
  <Lines>38</Lines>
  <Paragraphs>10</Paragraphs>
  <ScaleCrop>false</ScaleCrop>
  <Company>HP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72</cp:revision>
  <cp:lastPrinted>2022-02-25T02:43:00Z</cp:lastPrinted>
  <dcterms:created xsi:type="dcterms:W3CDTF">2022-01-05T08:27:00Z</dcterms:created>
  <dcterms:modified xsi:type="dcterms:W3CDTF">2022-03-02T02:42:00Z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C97A87548C614D26B6760235470E079D</vt:lpwstr>
  </property>
</Properties>
</file>