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81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宿迁市事业单位公开招聘</w:t>
      </w: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、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_GBK" w:eastAsia="方正小标宋_GBK"/>
          <w:bCs/>
          <w:sz w:val="36"/>
          <w:szCs w:val="36"/>
        </w:rPr>
        <w:t>笔试</w:t>
      </w:r>
    </w:p>
    <w:p>
      <w:pPr>
        <w:spacing w:line="500" w:lineRule="exact"/>
        <w:ind w:left="181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低风险区考生承诺书</w:t>
      </w:r>
    </w:p>
    <w:p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考前7天内有中高风险区所在县（市、区、旗）的其他地区旅居史的考生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填写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本人承诺以下内容属实，如隐瞒、虚报、谎报，本人愿意承担相关法律责任和后果。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1、本人考前7天内无中高风险地区旅居史。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2、本人未和阳性感染者轨迹交叉或时空伴随。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1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3、本人在考前7天的主要行程轨迹及区域为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                                 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      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填报日期：2022年7月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日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附：</w:t>
      </w:r>
      <w:r>
        <w:rPr>
          <w:rFonts w:hint="eastAsia" w:ascii="黑体" w:hAnsi="黑体" w:eastAsia="黑体" w:cs="黑体"/>
          <w:sz w:val="32"/>
          <w:szCs w:val="32"/>
        </w:rPr>
        <w:t>全国最新风险等级提醒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tbl>
      <w:tblPr>
        <w:tblStyle w:val="2"/>
        <w:tblW w:w="8647" w:type="dxa"/>
        <w:tblInd w:w="1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全国中、高风险区名单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FF0000"/>
                <w:kern w:val="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（</w:t>
            </w:r>
            <w:r>
              <w:rPr>
                <w:rFonts w:hint="eastAsia" w:eastAsia="方正小标宋_GBK"/>
                <w:color w:val="000000"/>
                <w:szCs w:val="21"/>
              </w:rPr>
              <w:t>截止时间</w:t>
            </w:r>
            <w:r>
              <w:rPr>
                <w:rFonts w:eastAsia="Times New Roman"/>
                <w:color w:val="000000"/>
                <w:szCs w:val="21"/>
              </w:rPr>
              <w:t>2022</w:t>
            </w:r>
            <w:r>
              <w:rPr>
                <w:rFonts w:eastAsia="方正小标宋_GBK"/>
                <w:color w:val="000000"/>
                <w:szCs w:val="21"/>
              </w:rPr>
              <w:t>年</w:t>
            </w: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7</w:t>
            </w:r>
            <w:r>
              <w:rPr>
                <w:rFonts w:eastAsia="方正小标宋_GBK"/>
                <w:color w:val="000000"/>
                <w:szCs w:val="21"/>
              </w:rPr>
              <w:t>月</w:t>
            </w: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1</w:t>
            </w:r>
            <w:r>
              <w:rPr>
                <w:rFonts w:eastAsia="方正小标宋_GBK"/>
                <w:color w:val="000000"/>
                <w:szCs w:val="21"/>
              </w:rPr>
              <w:t>日</w:t>
            </w: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9</w:t>
            </w:r>
            <w:r>
              <w:rPr>
                <w:rFonts w:eastAsia="方正小标宋_GBK"/>
                <w:color w:val="000000"/>
                <w:szCs w:val="21"/>
              </w:rPr>
              <w:t>时）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北京市昌平区（1）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：小汤山镇大汤山村双兴苑小区。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安徽省宿州市（40）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泗县主城区汴河国际（南区、北区）、南都贵苑、泗水文苑、玉兰公馆、城市之光（东区）、百合花园小区、凤凰城（南区、北区）、阜康联邦花园、富贵苑、康庄家园、虹乡家园、桃花源小区、紫悦府、东城康居、南柳小区、丝绸厂北楼、香格里拉、石梁景苑，高尤社区小石庄、尤庄，商南街、人民路、新市街、学士中路合围区域；大路口镇大季村、网周村、渔民上岸小区、邓公村、石霸村；草沟镇大张村、瓦韩村、草沟村、王楼村、孙巷村、街南村、大梁村；丁湖镇春韩村、文湖村、樊集村、张彭村；屏山镇大李村；大庄镇朝阳村；墩集镇霸王村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辽宁省丹东市（10）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临江街道东升佳园二期、纤维街道福馨佳园小区、汤池镇复兴村、四库春秋2号楼，帽盔山街道桃源逸景小区5号楼/6号楼/9号楼/10号楼；合作区中央大街31-2至31-18号楼、文庆6路70-19至70-43号楼/文庆路70-45号楼，永昌街道保利一期A2区5号楼；振安区珍珠街道曙光家园小区1号楼、2号楼，紫光福郡一期15号楼；元宝区兴东街道环球小区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高风险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上海市静安区（1）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：芷江西路街道西藏北路新赵家宅（36号、51-112号、119-120号）。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上海市奉贤区（1）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：金汇镇梅园村部分区域（东至航塘港，西至航塘公路，南至梅园9组小排河，北至浦东/奉贤界河）。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江苏省南京市（1）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：六合区龙池街道沿河花园小区。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安徽省宿州市（8）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：泗县运河街道、虹城街道、泗水街道、泗城镇、大路口镇、草沟镇、丁湖镇、屏山镇除封控区外的其他区域。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辽宁省丹东市（14）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：振兴区临江街道浴池胡同12号楼、振一街14号楼/青年大街15号/17号，纤维街道地质路49-5号、福春街58号、瓦房街转盘至姜支线与瓦房街交汇处以北区域；帽盔山街道四库春秋小区、桃源逸景小区，江海街道胜利村第十村民组1-17号区域，高新区丹东高新技术产业开发区C21工业园，永昌街道保利一期A2区；振安区珍珠街道紫光福郡一期16号楼，曙光家园小区；元宝区广济街道御景苑小区二期2号楼，金山镇绿地海域香庭3号楼（降）。</w:t>
            </w:r>
          </w:p>
        </w:tc>
        <w:tc>
          <w:tcPr>
            <w:tcW w:w="127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其他地区：请考生及时关注当地实时更新。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2IzY2NiNGRhMjA1NjdjMTgwYzEyY2UzODI4N2YifQ=="/>
  </w:docVars>
  <w:rsids>
    <w:rsidRoot w:val="16DC4EFC"/>
    <w:rsid w:val="16DC4EFC"/>
    <w:rsid w:val="52DE1297"/>
    <w:rsid w:val="AF5E1D79"/>
    <w:rsid w:val="FDD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2022-07-01T10:44:00Z</dcterms:created>
  <dc:creator>Five</dc:creator>
  <cp:lastModifiedBy>hebin</cp:lastModifiedBy>
  <dcterms:modified xsi:type="dcterms:W3CDTF">2022-07-01T12:50:59Z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251BC11ED13443E79CB4ACC34C0A03D1</vt:lpwstr>
  </property>
</Properties>
</file>